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BC" w:rsidRPr="00AB153D" w:rsidRDefault="00E00FBC" w:rsidP="004C126C">
      <w:pPr>
        <w:tabs>
          <w:tab w:val="left" w:pos="1470"/>
        </w:tabs>
        <w:spacing w:line="240" w:lineRule="auto"/>
        <w:rPr>
          <w:rFonts w:ascii="Arial" w:hAnsi="Arial" w:cs="Arial"/>
          <w:b/>
          <w:sz w:val="24"/>
          <w:szCs w:val="24"/>
        </w:rPr>
      </w:pPr>
    </w:p>
    <w:p w:rsidR="00E00FBC" w:rsidRPr="00AB153D" w:rsidRDefault="00E00FBC" w:rsidP="004C126C">
      <w:pPr>
        <w:spacing w:after="0" w:line="240" w:lineRule="auto"/>
        <w:rPr>
          <w:rFonts w:ascii="Arial" w:hAnsi="Arial" w:cs="Arial"/>
          <w:sz w:val="20"/>
          <w:szCs w:val="24"/>
        </w:rPr>
      </w:pPr>
      <w:r w:rsidRPr="00AB153D">
        <w:rPr>
          <w:rFonts w:ascii="Arial" w:hAnsi="Arial" w:cs="Arial"/>
          <w:sz w:val="20"/>
          <w:szCs w:val="24"/>
        </w:rPr>
        <w:tab/>
      </w:r>
      <w:r w:rsidRPr="00AB153D">
        <w:rPr>
          <w:rFonts w:ascii="Arial" w:hAnsi="Arial" w:cs="Arial"/>
          <w:sz w:val="20"/>
          <w:szCs w:val="24"/>
        </w:rPr>
        <w:tab/>
      </w:r>
      <w:r w:rsidRPr="00AB153D">
        <w:rPr>
          <w:rFonts w:ascii="Arial" w:hAnsi="Arial" w:cs="Arial"/>
          <w:sz w:val="20"/>
          <w:szCs w:val="24"/>
        </w:rPr>
        <w:tab/>
      </w:r>
      <w:r w:rsidRPr="00AB153D">
        <w:rPr>
          <w:rFonts w:ascii="Arial" w:hAnsi="Arial" w:cs="Arial"/>
          <w:sz w:val="20"/>
          <w:szCs w:val="24"/>
        </w:rPr>
        <w:tab/>
      </w:r>
    </w:p>
    <w:p w:rsidR="00E00FBC" w:rsidRPr="00AB153D" w:rsidRDefault="00E00FBC" w:rsidP="00EE2745">
      <w:pPr>
        <w:spacing w:after="0" w:line="240" w:lineRule="auto"/>
        <w:rPr>
          <w:rFonts w:ascii="Arial" w:hAnsi="Arial" w:cs="Arial"/>
          <w:sz w:val="20"/>
          <w:szCs w:val="24"/>
        </w:rPr>
      </w:pPr>
      <w:r w:rsidRPr="00AB153D">
        <w:rPr>
          <w:rFonts w:ascii="Arial" w:hAnsi="Arial" w:cs="Arial"/>
          <w:sz w:val="20"/>
          <w:szCs w:val="24"/>
        </w:rPr>
        <w:tab/>
      </w:r>
      <w:r w:rsidRPr="00AB153D">
        <w:rPr>
          <w:rFonts w:ascii="Arial" w:hAnsi="Arial" w:cs="Arial"/>
          <w:sz w:val="20"/>
          <w:szCs w:val="24"/>
        </w:rPr>
        <w:tab/>
      </w:r>
      <w:r w:rsidRPr="00AB153D">
        <w:rPr>
          <w:rFonts w:ascii="Arial" w:hAnsi="Arial" w:cs="Arial"/>
          <w:sz w:val="20"/>
          <w:szCs w:val="24"/>
        </w:rPr>
        <w:tab/>
      </w:r>
    </w:p>
    <w:p w:rsidR="00E00FBC" w:rsidRPr="00AB153D" w:rsidRDefault="00E00FBC" w:rsidP="00EF3DE0">
      <w:pPr>
        <w:spacing w:after="0" w:line="240" w:lineRule="auto"/>
        <w:ind w:left="2160" w:firstLine="720"/>
        <w:rPr>
          <w:rFonts w:ascii="Arial" w:hAnsi="Arial" w:cs="Arial"/>
          <w:sz w:val="20"/>
          <w:szCs w:val="24"/>
        </w:rPr>
      </w:pPr>
    </w:p>
    <w:p w:rsidR="00E00FBC" w:rsidRPr="00AB153D" w:rsidRDefault="00E00FBC" w:rsidP="00EF3DE0">
      <w:pPr>
        <w:spacing w:after="0" w:line="240" w:lineRule="auto"/>
        <w:ind w:left="2160" w:firstLine="720"/>
        <w:rPr>
          <w:rFonts w:ascii="Arial" w:hAnsi="Arial" w:cs="Arial"/>
          <w:sz w:val="20"/>
          <w:szCs w:val="24"/>
        </w:rPr>
      </w:pPr>
    </w:p>
    <w:p w:rsidR="00E00FBC" w:rsidRPr="00AB153D" w:rsidRDefault="00E00FBC" w:rsidP="00EF3DE0">
      <w:pPr>
        <w:spacing w:after="0" w:line="240" w:lineRule="auto"/>
        <w:ind w:left="2160" w:firstLine="720"/>
        <w:rPr>
          <w:rFonts w:ascii="Arial" w:hAnsi="Arial" w:cs="Arial"/>
          <w:sz w:val="20"/>
          <w:szCs w:val="24"/>
        </w:rPr>
      </w:pPr>
    </w:p>
    <w:p w:rsidR="004C126C" w:rsidRPr="003B0E4A" w:rsidRDefault="004C126C" w:rsidP="004C126C">
      <w:pPr>
        <w:spacing w:after="0" w:line="240" w:lineRule="auto"/>
        <w:jc w:val="center"/>
        <w:rPr>
          <w:rFonts w:ascii="Arial" w:eastAsia="Times New Roman" w:hAnsi="Arial" w:cs="Arial"/>
          <w:b/>
          <w:sz w:val="40"/>
          <w:szCs w:val="40"/>
          <w:lang w:eastAsia="en-GB"/>
        </w:rPr>
      </w:pPr>
      <w:r w:rsidRPr="003B0E4A">
        <w:rPr>
          <w:rFonts w:ascii="Arial" w:eastAsia="Times New Roman" w:hAnsi="Arial" w:cs="Arial"/>
          <w:b/>
          <w:sz w:val="40"/>
          <w:szCs w:val="40"/>
          <w:lang w:eastAsia="en-GB"/>
        </w:rPr>
        <w:t>The National Congenital Heart Disease Audit Database</w:t>
      </w:r>
    </w:p>
    <w:p w:rsidR="004C126C" w:rsidRPr="003B0E4A" w:rsidRDefault="004C126C" w:rsidP="004C126C">
      <w:pPr>
        <w:spacing w:after="0" w:line="240" w:lineRule="auto"/>
        <w:jc w:val="center"/>
        <w:rPr>
          <w:rFonts w:ascii="Arial" w:eastAsia="Times New Roman" w:hAnsi="Arial" w:cs="Arial"/>
          <w:b/>
          <w:sz w:val="40"/>
          <w:szCs w:val="40"/>
          <w:lang w:eastAsia="en-GB"/>
        </w:rPr>
      </w:pPr>
    </w:p>
    <w:p w:rsidR="00792CE5" w:rsidRDefault="00792CE5" w:rsidP="004C126C">
      <w:pPr>
        <w:spacing w:after="0" w:line="240" w:lineRule="auto"/>
        <w:rPr>
          <w:rFonts w:ascii="Arial" w:eastAsia="Times New Roman" w:hAnsi="Arial" w:cs="Arial"/>
          <w:b/>
          <w:sz w:val="32"/>
          <w:szCs w:val="32"/>
          <w:lang w:eastAsia="en-GB"/>
        </w:rPr>
      </w:pPr>
    </w:p>
    <w:p w:rsidR="00792CE5" w:rsidRDefault="00792CE5" w:rsidP="004C126C">
      <w:pPr>
        <w:spacing w:after="0" w:line="240" w:lineRule="auto"/>
        <w:rPr>
          <w:rFonts w:ascii="Arial" w:eastAsia="Times New Roman" w:hAnsi="Arial" w:cs="Arial"/>
          <w:b/>
          <w:sz w:val="32"/>
          <w:szCs w:val="32"/>
          <w:lang w:eastAsia="en-GB"/>
        </w:rPr>
      </w:pPr>
    </w:p>
    <w:p w:rsidR="00792CE5" w:rsidRDefault="00792CE5" w:rsidP="004C126C">
      <w:pPr>
        <w:spacing w:after="0" w:line="240" w:lineRule="auto"/>
        <w:rPr>
          <w:rFonts w:ascii="Arial" w:eastAsia="Times New Roman" w:hAnsi="Arial" w:cs="Arial"/>
          <w:b/>
          <w:sz w:val="32"/>
          <w:szCs w:val="32"/>
          <w:lang w:eastAsia="en-GB"/>
        </w:rPr>
      </w:pPr>
    </w:p>
    <w:p w:rsidR="004C126C" w:rsidRPr="003B0E4A" w:rsidRDefault="004C126C" w:rsidP="004C126C">
      <w:pPr>
        <w:spacing w:after="0" w:line="240" w:lineRule="auto"/>
        <w:rPr>
          <w:rFonts w:ascii="Arial" w:eastAsia="Times New Roman" w:hAnsi="Arial" w:cs="Arial"/>
          <w:b/>
          <w:sz w:val="32"/>
          <w:szCs w:val="32"/>
          <w:lang w:eastAsia="en-GB"/>
        </w:rPr>
      </w:pPr>
      <w:r w:rsidRPr="003B0E4A">
        <w:rPr>
          <w:rFonts w:ascii="Arial" w:eastAsia="Times New Roman" w:hAnsi="Arial" w:cs="Arial"/>
          <w:b/>
          <w:sz w:val="32"/>
          <w:szCs w:val="32"/>
          <w:lang w:eastAsia="en-GB"/>
        </w:rPr>
        <w:t xml:space="preserve">Data Quality Audit for </w:t>
      </w:r>
    </w:p>
    <w:p w:rsidR="004C126C" w:rsidRPr="003B0E4A" w:rsidRDefault="004C126C" w:rsidP="004C126C">
      <w:pPr>
        <w:spacing w:after="0" w:line="240" w:lineRule="auto"/>
        <w:rPr>
          <w:rFonts w:ascii="Arial" w:eastAsia="Times New Roman" w:hAnsi="Arial" w:cs="Arial"/>
          <w:b/>
          <w:sz w:val="32"/>
          <w:szCs w:val="32"/>
          <w:lang w:eastAsia="en-GB"/>
        </w:rPr>
      </w:pPr>
      <w:r w:rsidRPr="003B0E4A">
        <w:rPr>
          <w:rFonts w:ascii="Arial" w:eastAsia="Times New Roman" w:hAnsi="Arial" w:cs="Arial"/>
          <w:b/>
          <w:sz w:val="32"/>
          <w:szCs w:val="32"/>
          <w:lang w:eastAsia="en-GB"/>
        </w:rPr>
        <w:t>CONGENITAL HEART DISEASE</w:t>
      </w:r>
    </w:p>
    <w:p w:rsidR="004C126C" w:rsidRPr="003B0E4A" w:rsidRDefault="004C126C" w:rsidP="004C126C">
      <w:pPr>
        <w:spacing w:after="0" w:line="240" w:lineRule="auto"/>
        <w:rPr>
          <w:rFonts w:ascii="Arial" w:eastAsia="Times New Roman" w:hAnsi="Arial" w:cs="Arial"/>
          <w:b/>
          <w:sz w:val="32"/>
          <w:szCs w:val="32"/>
          <w:lang w:eastAsia="en-GB"/>
        </w:rPr>
      </w:pPr>
    </w:p>
    <w:p w:rsidR="004C126C" w:rsidRPr="003B0E4A" w:rsidRDefault="004C126C" w:rsidP="004C126C">
      <w:pPr>
        <w:spacing w:after="0" w:line="240" w:lineRule="auto"/>
        <w:rPr>
          <w:rFonts w:ascii="Arial" w:eastAsia="Times New Roman" w:hAnsi="Arial" w:cs="Arial"/>
          <w:b/>
          <w:sz w:val="28"/>
          <w:szCs w:val="28"/>
        </w:rPr>
      </w:pPr>
    </w:p>
    <w:p w:rsidR="004C126C" w:rsidRPr="003B0E4A" w:rsidRDefault="00C81F1F" w:rsidP="004C126C">
      <w:pPr>
        <w:spacing w:after="0" w:line="240" w:lineRule="auto"/>
        <w:rPr>
          <w:rFonts w:ascii="Arial" w:eastAsia="Times New Roman" w:hAnsi="Arial" w:cs="Arial"/>
          <w:b/>
          <w:sz w:val="28"/>
          <w:szCs w:val="28"/>
        </w:rPr>
      </w:pPr>
      <w:r>
        <w:rPr>
          <w:rFonts w:ascii="Arial" w:eastAsia="Times New Roman" w:hAnsi="Arial" w:cs="Arial"/>
          <w:b/>
          <w:sz w:val="28"/>
          <w:szCs w:val="28"/>
        </w:rPr>
        <w:t>Apr 2017 - Mar 2018</w:t>
      </w:r>
    </w:p>
    <w:p w:rsidR="004C126C" w:rsidRPr="009B3D5F" w:rsidRDefault="004C126C" w:rsidP="004C126C">
      <w:pPr>
        <w:spacing w:after="0" w:line="240" w:lineRule="auto"/>
        <w:rPr>
          <w:rFonts w:ascii="Arial" w:hAnsi="Arial" w:cs="Arial"/>
          <w:b/>
          <w:sz w:val="36"/>
          <w:szCs w:val="36"/>
          <w:lang w:eastAsia="en-GB"/>
        </w:rPr>
      </w:pPr>
    </w:p>
    <w:p w:rsidR="004C126C" w:rsidRPr="009B3D5F" w:rsidRDefault="004C126C" w:rsidP="004C126C">
      <w:pPr>
        <w:spacing w:after="0" w:line="240" w:lineRule="auto"/>
        <w:rPr>
          <w:rFonts w:ascii="Arial" w:hAnsi="Arial" w:cs="Arial"/>
          <w:b/>
          <w:sz w:val="36"/>
          <w:szCs w:val="36"/>
          <w:lang w:eastAsia="en-GB"/>
        </w:rPr>
      </w:pPr>
    </w:p>
    <w:p w:rsidR="004C126C" w:rsidRPr="009B3D5F" w:rsidRDefault="004C126C" w:rsidP="004C126C">
      <w:pPr>
        <w:spacing w:after="0" w:line="240" w:lineRule="auto"/>
        <w:rPr>
          <w:rFonts w:ascii="Arial" w:hAnsi="Arial" w:cs="Arial"/>
          <w:b/>
          <w:sz w:val="36"/>
          <w:szCs w:val="36"/>
          <w:lang w:eastAsia="en-GB"/>
        </w:rPr>
      </w:pPr>
    </w:p>
    <w:p w:rsidR="004C126C" w:rsidRPr="004C126C" w:rsidRDefault="004C126C" w:rsidP="004C126C">
      <w:pPr>
        <w:spacing w:after="0" w:line="240" w:lineRule="auto"/>
        <w:rPr>
          <w:rFonts w:ascii="Arial" w:hAnsi="Arial" w:cs="Arial"/>
          <w:b/>
          <w:sz w:val="32"/>
          <w:szCs w:val="32"/>
        </w:rPr>
      </w:pPr>
      <w:r w:rsidRPr="004C126C">
        <w:rPr>
          <w:rFonts w:ascii="Arial" w:hAnsi="Arial" w:cs="Arial"/>
          <w:b/>
          <w:sz w:val="32"/>
          <w:szCs w:val="32"/>
        </w:rPr>
        <w:t xml:space="preserve">The Royal </w:t>
      </w:r>
      <w:r w:rsidR="00CA312A">
        <w:rPr>
          <w:rFonts w:ascii="Arial" w:hAnsi="Arial" w:cs="Arial"/>
          <w:b/>
          <w:sz w:val="32"/>
          <w:szCs w:val="32"/>
        </w:rPr>
        <w:t xml:space="preserve">Victoria </w:t>
      </w:r>
      <w:r w:rsidRPr="004C126C">
        <w:rPr>
          <w:rFonts w:ascii="Arial" w:hAnsi="Arial" w:cs="Arial"/>
          <w:b/>
          <w:sz w:val="32"/>
          <w:szCs w:val="32"/>
        </w:rPr>
        <w:t>Hospital</w:t>
      </w:r>
      <w:r w:rsidR="00CA312A">
        <w:rPr>
          <w:rFonts w:ascii="Arial" w:hAnsi="Arial" w:cs="Arial"/>
          <w:b/>
          <w:sz w:val="32"/>
          <w:szCs w:val="32"/>
        </w:rPr>
        <w:t>, Belfast</w:t>
      </w:r>
      <w:r w:rsidRPr="004C126C">
        <w:rPr>
          <w:rFonts w:ascii="Arial" w:hAnsi="Arial" w:cs="Arial"/>
          <w:b/>
          <w:sz w:val="32"/>
          <w:szCs w:val="32"/>
        </w:rPr>
        <w:t xml:space="preserve"> </w:t>
      </w:r>
    </w:p>
    <w:p w:rsidR="004C126C" w:rsidRPr="004C126C" w:rsidRDefault="004C126C" w:rsidP="004C126C">
      <w:pPr>
        <w:spacing w:after="0" w:line="240" w:lineRule="auto"/>
        <w:rPr>
          <w:rFonts w:ascii="Arial" w:hAnsi="Arial" w:cs="Arial"/>
          <w:b/>
          <w:sz w:val="32"/>
          <w:szCs w:val="32"/>
        </w:rPr>
      </w:pPr>
    </w:p>
    <w:p w:rsidR="004C126C" w:rsidRPr="004C126C" w:rsidRDefault="004C126C" w:rsidP="004C126C">
      <w:pPr>
        <w:spacing w:after="0" w:line="240" w:lineRule="auto"/>
        <w:rPr>
          <w:rFonts w:ascii="Arial" w:hAnsi="Arial" w:cs="Arial"/>
          <w:b/>
          <w:sz w:val="32"/>
          <w:szCs w:val="32"/>
        </w:rPr>
      </w:pPr>
    </w:p>
    <w:p w:rsidR="004C126C" w:rsidRPr="004C126C" w:rsidRDefault="004C126C" w:rsidP="004C126C">
      <w:pPr>
        <w:spacing w:after="0" w:line="240" w:lineRule="auto"/>
        <w:rPr>
          <w:rFonts w:ascii="Arial" w:hAnsi="Arial" w:cs="Arial"/>
          <w:b/>
          <w:sz w:val="32"/>
          <w:szCs w:val="32"/>
        </w:rPr>
      </w:pPr>
    </w:p>
    <w:p w:rsidR="004C126C" w:rsidRPr="004C126C" w:rsidRDefault="00A54FC7" w:rsidP="004C126C">
      <w:pPr>
        <w:spacing w:after="0" w:line="240" w:lineRule="auto"/>
        <w:rPr>
          <w:rFonts w:ascii="Arial" w:hAnsi="Arial" w:cs="Arial"/>
          <w:b/>
          <w:sz w:val="32"/>
          <w:szCs w:val="32"/>
        </w:rPr>
      </w:pPr>
      <w:r>
        <w:rPr>
          <w:rFonts w:ascii="Arial" w:hAnsi="Arial" w:cs="Arial"/>
          <w:b/>
          <w:sz w:val="32"/>
          <w:szCs w:val="32"/>
        </w:rPr>
        <w:t xml:space="preserve">21 September </w:t>
      </w:r>
      <w:r w:rsidR="00C81F1F">
        <w:rPr>
          <w:rFonts w:ascii="Arial" w:hAnsi="Arial" w:cs="Arial"/>
          <w:b/>
          <w:sz w:val="32"/>
          <w:szCs w:val="32"/>
        </w:rPr>
        <w:t>2018</w:t>
      </w:r>
    </w:p>
    <w:p w:rsidR="004C126C" w:rsidRPr="009B3D5F" w:rsidRDefault="004C126C" w:rsidP="004C126C">
      <w:pPr>
        <w:spacing w:after="0" w:line="240" w:lineRule="auto"/>
        <w:rPr>
          <w:rFonts w:ascii="Arial" w:hAnsi="Arial" w:cs="Arial"/>
          <w:b/>
          <w:sz w:val="28"/>
          <w:szCs w:val="28"/>
          <w:lang w:eastAsia="en-GB"/>
        </w:rPr>
      </w:pPr>
    </w:p>
    <w:p w:rsidR="004C126C" w:rsidRPr="009B3D5F" w:rsidRDefault="004C126C" w:rsidP="004C126C">
      <w:pPr>
        <w:spacing w:after="0" w:line="240" w:lineRule="auto"/>
        <w:rPr>
          <w:rFonts w:ascii="Arial" w:hAnsi="Arial" w:cs="Arial"/>
          <w:b/>
          <w:sz w:val="28"/>
          <w:szCs w:val="28"/>
          <w:lang w:eastAsia="en-GB"/>
        </w:rPr>
      </w:pPr>
    </w:p>
    <w:p w:rsidR="004C126C" w:rsidRPr="009B3D5F" w:rsidRDefault="00792CE5" w:rsidP="004C126C">
      <w:pPr>
        <w:spacing w:after="0" w:line="240" w:lineRule="auto"/>
        <w:rPr>
          <w:rFonts w:ascii="Arial" w:hAnsi="Arial" w:cs="Arial"/>
          <w:i/>
          <w:sz w:val="24"/>
          <w:szCs w:val="24"/>
          <w:lang w:eastAsia="en-GB"/>
        </w:rPr>
      </w:pPr>
      <w:r>
        <w:rPr>
          <w:rFonts w:ascii="Arial" w:hAnsi="Arial" w:cs="Arial"/>
          <w:i/>
          <w:sz w:val="24"/>
          <w:szCs w:val="24"/>
          <w:lang w:eastAsia="en-GB"/>
        </w:rPr>
        <w:t>performed by</w:t>
      </w:r>
      <w:r w:rsidR="004C126C" w:rsidRPr="009B3D5F">
        <w:rPr>
          <w:rFonts w:ascii="Arial" w:hAnsi="Arial" w:cs="Arial"/>
          <w:i/>
          <w:sz w:val="24"/>
          <w:szCs w:val="24"/>
          <w:lang w:eastAsia="en-GB"/>
        </w:rPr>
        <w:t xml:space="preserve"> </w:t>
      </w:r>
      <w:r w:rsidR="002A3DB5">
        <w:rPr>
          <w:rFonts w:ascii="Arial" w:hAnsi="Arial" w:cs="Arial"/>
          <w:i/>
          <w:sz w:val="24"/>
          <w:szCs w:val="24"/>
          <w:lang w:eastAsia="en-GB"/>
        </w:rPr>
        <w:t xml:space="preserve">Dr </w:t>
      </w:r>
      <w:r w:rsidR="00A54FC7">
        <w:rPr>
          <w:rFonts w:ascii="Arial" w:hAnsi="Arial" w:cs="Arial"/>
          <w:i/>
          <w:sz w:val="24"/>
          <w:szCs w:val="24"/>
          <w:lang w:eastAsia="en-GB"/>
        </w:rPr>
        <w:t>K English</w:t>
      </w:r>
      <w:r w:rsidR="00C81F1F">
        <w:rPr>
          <w:rFonts w:ascii="Arial" w:hAnsi="Arial" w:cs="Arial"/>
          <w:i/>
          <w:sz w:val="24"/>
          <w:szCs w:val="24"/>
          <w:lang w:eastAsia="en-GB"/>
        </w:rPr>
        <w:t xml:space="preserve"> </w:t>
      </w:r>
      <w:r>
        <w:rPr>
          <w:rFonts w:ascii="Arial" w:hAnsi="Arial" w:cs="Arial"/>
          <w:i/>
          <w:sz w:val="24"/>
          <w:szCs w:val="24"/>
          <w:lang w:eastAsia="en-GB"/>
        </w:rPr>
        <w:t>and Lin Denne</w:t>
      </w:r>
    </w:p>
    <w:p w:rsidR="00E00FBC" w:rsidRPr="004C126C" w:rsidRDefault="00E00FBC" w:rsidP="00EF3DE0">
      <w:pPr>
        <w:spacing w:after="0" w:line="240" w:lineRule="auto"/>
        <w:rPr>
          <w:rFonts w:ascii="Arial" w:hAnsi="Arial" w:cs="Arial"/>
          <w:sz w:val="24"/>
          <w:szCs w:val="24"/>
          <w:lang w:eastAsia="en-GB"/>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4C126C" w:rsidRDefault="004C126C" w:rsidP="00EF3DE0">
      <w:pPr>
        <w:spacing w:after="0" w:line="360" w:lineRule="auto"/>
        <w:rPr>
          <w:rFonts w:ascii="Arial" w:hAnsi="Arial" w:cs="Arial"/>
          <w:b/>
          <w:sz w:val="20"/>
          <w:szCs w:val="24"/>
        </w:rPr>
      </w:pPr>
    </w:p>
    <w:p w:rsidR="00792CE5" w:rsidRDefault="00792CE5" w:rsidP="00EF3DE0">
      <w:pPr>
        <w:spacing w:after="0" w:line="360" w:lineRule="auto"/>
        <w:rPr>
          <w:rFonts w:ascii="Arial" w:hAnsi="Arial" w:cs="Arial"/>
          <w:b/>
          <w:sz w:val="20"/>
          <w:szCs w:val="24"/>
        </w:rPr>
      </w:pPr>
    </w:p>
    <w:p w:rsidR="00792CE5" w:rsidRDefault="00792CE5" w:rsidP="00EF3DE0">
      <w:pPr>
        <w:spacing w:after="0" w:line="360" w:lineRule="auto"/>
        <w:rPr>
          <w:rFonts w:ascii="Arial" w:hAnsi="Arial" w:cs="Arial"/>
          <w:b/>
          <w:sz w:val="20"/>
          <w:szCs w:val="24"/>
        </w:rPr>
      </w:pPr>
    </w:p>
    <w:p w:rsidR="00E00FBC" w:rsidRPr="00AB153D" w:rsidRDefault="00E00FBC" w:rsidP="00EF3DE0">
      <w:pPr>
        <w:spacing w:after="0" w:line="360" w:lineRule="auto"/>
        <w:rPr>
          <w:rFonts w:ascii="Arial" w:hAnsi="Arial" w:cs="Arial"/>
          <w:b/>
          <w:sz w:val="20"/>
          <w:szCs w:val="24"/>
        </w:rPr>
      </w:pPr>
      <w:r w:rsidRPr="00AB153D">
        <w:rPr>
          <w:rFonts w:ascii="Arial" w:hAnsi="Arial" w:cs="Arial"/>
          <w:b/>
          <w:sz w:val="20"/>
          <w:szCs w:val="24"/>
        </w:rPr>
        <w:lastRenderedPageBreak/>
        <w:t>Summary</w:t>
      </w:r>
    </w:p>
    <w:p w:rsidR="00E00FBC" w:rsidRDefault="00E00FBC" w:rsidP="00EF3DE0">
      <w:pPr>
        <w:spacing w:after="0" w:line="360" w:lineRule="auto"/>
        <w:jc w:val="both"/>
        <w:rPr>
          <w:rFonts w:ascii="Arial" w:hAnsi="Arial" w:cs="Arial"/>
          <w:sz w:val="20"/>
          <w:szCs w:val="24"/>
        </w:rPr>
      </w:pPr>
      <w:r w:rsidRPr="00AB153D">
        <w:rPr>
          <w:rFonts w:ascii="Arial" w:hAnsi="Arial" w:cs="Arial"/>
          <w:sz w:val="20"/>
          <w:szCs w:val="24"/>
        </w:rPr>
        <w:t xml:space="preserve">This congenital validation visit by </w:t>
      </w:r>
      <w:r w:rsidR="00E057DA">
        <w:rPr>
          <w:rFonts w:ascii="Arial" w:hAnsi="Arial" w:cs="Arial"/>
          <w:sz w:val="20"/>
          <w:szCs w:val="24"/>
        </w:rPr>
        <w:t xml:space="preserve">NCHDA </w:t>
      </w:r>
      <w:r w:rsidRPr="00AB153D">
        <w:rPr>
          <w:rFonts w:ascii="Arial" w:hAnsi="Arial" w:cs="Arial"/>
          <w:sz w:val="20"/>
          <w:szCs w:val="24"/>
        </w:rPr>
        <w:t xml:space="preserve">was funded by the Northern Ireland Health and Social Care Trust (HSCNI).  The fiscal year reviewed is April to March </w:t>
      </w:r>
      <w:r w:rsidR="00C81F1F">
        <w:rPr>
          <w:rFonts w:ascii="Arial" w:hAnsi="Arial" w:cs="Arial"/>
          <w:sz w:val="20"/>
          <w:szCs w:val="24"/>
        </w:rPr>
        <w:t>2017-2018</w:t>
      </w:r>
      <w:r w:rsidR="002D3941">
        <w:rPr>
          <w:rFonts w:ascii="Arial" w:hAnsi="Arial" w:cs="Arial"/>
          <w:sz w:val="20"/>
          <w:szCs w:val="24"/>
        </w:rPr>
        <w:t>.</w:t>
      </w:r>
      <w:r w:rsidR="0046325F">
        <w:rPr>
          <w:rFonts w:ascii="Arial" w:hAnsi="Arial" w:cs="Arial"/>
          <w:sz w:val="20"/>
          <w:szCs w:val="24"/>
        </w:rPr>
        <w:t xml:space="preserve">  </w:t>
      </w:r>
      <w:r w:rsidR="0091219A" w:rsidRPr="006D5464">
        <w:rPr>
          <w:rFonts w:ascii="Arial" w:hAnsi="Arial" w:cs="Arial"/>
          <w:sz w:val="20"/>
          <w:szCs w:val="24"/>
        </w:rPr>
        <w:t xml:space="preserve">The validation was performed by 1 external consultant congenital cardiologist on site at RVB and </w:t>
      </w:r>
      <w:r w:rsidR="007B3C1F" w:rsidRPr="006D5464">
        <w:rPr>
          <w:rFonts w:ascii="Arial" w:hAnsi="Arial" w:cs="Arial"/>
          <w:sz w:val="20"/>
          <w:szCs w:val="24"/>
        </w:rPr>
        <w:t>supported remotely via Skype by the NCHDA Clinical Data Auditor.</w:t>
      </w:r>
      <w:r w:rsidR="006D5464">
        <w:rPr>
          <w:rFonts w:ascii="Arial" w:hAnsi="Arial" w:cs="Arial"/>
          <w:sz w:val="20"/>
          <w:szCs w:val="24"/>
        </w:rPr>
        <w:t xml:space="preserve">  A</w:t>
      </w:r>
      <w:r w:rsidR="00DA0E9C">
        <w:rPr>
          <w:rFonts w:ascii="Arial" w:hAnsi="Arial" w:cs="Arial"/>
          <w:sz w:val="20"/>
          <w:szCs w:val="24"/>
        </w:rPr>
        <w:t xml:space="preserve"> Specialist Congenital Audit Nurse who is a Congenital</w:t>
      </w:r>
      <w:r w:rsidR="006D5464">
        <w:rPr>
          <w:rFonts w:ascii="Arial" w:hAnsi="Arial" w:cs="Arial"/>
          <w:sz w:val="20"/>
          <w:szCs w:val="24"/>
        </w:rPr>
        <w:t xml:space="preserve"> Data Manager (DBM) from another centre also supported the validation visit in person.</w:t>
      </w:r>
    </w:p>
    <w:p w:rsidR="00FD337D" w:rsidRPr="00AB153D" w:rsidRDefault="00FD337D" w:rsidP="00EF3DE0">
      <w:pPr>
        <w:spacing w:after="0" w:line="360" w:lineRule="auto"/>
        <w:jc w:val="both"/>
        <w:rPr>
          <w:rFonts w:ascii="Arial" w:hAnsi="Arial" w:cs="Arial"/>
          <w:sz w:val="20"/>
          <w:szCs w:val="24"/>
        </w:rPr>
      </w:pPr>
    </w:p>
    <w:p w:rsidR="00E00FBC" w:rsidRDefault="00E00FBC" w:rsidP="00EF3DE0">
      <w:pPr>
        <w:spacing w:after="0" w:line="360" w:lineRule="auto"/>
        <w:jc w:val="both"/>
        <w:rPr>
          <w:rFonts w:ascii="Arial" w:hAnsi="Arial" w:cs="Arial"/>
          <w:sz w:val="20"/>
          <w:szCs w:val="24"/>
        </w:rPr>
      </w:pPr>
      <w:r w:rsidRPr="00AB153D">
        <w:rPr>
          <w:rFonts w:ascii="Arial" w:hAnsi="Arial" w:cs="Arial"/>
          <w:sz w:val="20"/>
          <w:szCs w:val="24"/>
        </w:rPr>
        <w:t xml:space="preserve">Prior to the review of the hospital log books, the data return to </w:t>
      </w:r>
      <w:r w:rsidR="00E057DA">
        <w:rPr>
          <w:rFonts w:ascii="Arial" w:hAnsi="Arial" w:cs="Arial"/>
          <w:sz w:val="20"/>
          <w:szCs w:val="24"/>
        </w:rPr>
        <w:t>NCHDA</w:t>
      </w:r>
      <w:r w:rsidRPr="00AB153D">
        <w:rPr>
          <w:rFonts w:ascii="Arial" w:hAnsi="Arial" w:cs="Arial"/>
          <w:sz w:val="20"/>
          <w:szCs w:val="24"/>
        </w:rPr>
        <w:t xml:space="preserve"> from the cardiac department of the Royal </w:t>
      </w:r>
      <w:r w:rsidR="00B91DDA">
        <w:rPr>
          <w:rFonts w:ascii="Arial" w:hAnsi="Arial" w:cs="Arial"/>
          <w:sz w:val="20"/>
          <w:szCs w:val="24"/>
        </w:rPr>
        <w:t xml:space="preserve">Victoria Hospital, Belfast </w:t>
      </w:r>
      <w:r w:rsidR="002D3941">
        <w:rPr>
          <w:rFonts w:ascii="Arial" w:hAnsi="Arial" w:cs="Arial"/>
          <w:sz w:val="20"/>
          <w:szCs w:val="24"/>
        </w:rPr>
        <w:t>(RVB) indicated</w:t>
      </w:r>
      <w:r w:rsidRPr="00AB153D">
        <w:rPr>
          <w:rFonts w:ascii="Arial" w:hAnsi="Arial" w:cs="Arial"/>
          <w:sz w:val="20"/>
          <w:szCs w:val="24"/>
        </w:rPr>
        <w:t xml:space="preserve"> that some </w:t>
      </w:r>
      <w:r w:rsidR="00230FCF">
        <w:rPr>
          <w:rFonts w:ascii="Arial" w:hAnsi="Arial" w:cs="Arial"/>
          <w:sz w:val="20"/>
          <w:szCs w:val="24"/>
        </w:rPr>
        <w:t>175</w:t>
      </w:r>
      <w:r w:rsidRPr="00AB153D">
        <w:rPr>
          <w:rFonts w:ascii="Arial" w:hAnsi="Arial" w:cs="Arial"/>
          <w:sz w:val="20"/>
          <w:szCs w:val="24"/>
        </w:rPr>
        <w:t xml:space="preserve"> </w:t>
      </w:r>
      <w:r w:rsidR="00B91DDA">
        <w:rPr>
          <w:rFonts w:ascii="Arial" w:hAnsi="Arial" w:cs="Arial"/>
          <w:sz w:val="20"/>
          <w:szCs w:val="24"/>
        </w:rPr>
        <w:t xml:space="preserve">adult congenital heart disease </w:t>
      </w:r>
      <w:r w:rsidRPr="00AB153D">
        <w:rPr>
          <w:rFonts w:ascii="Arial" w:hAnsi="Arial" w:cs="Arial"/>
          <w:sz w:val="20"/>
          <w:szCs w:val="24"/>
        </w:rPr>
        <w:t>procedures  have been undertaken during the data collection year of April 201</w:t>
      </w:r>
      <w:r w:rsidR="00230FCF">
        <w:rPr>
          <w:rFonts w:ascii="Arial" w:hAnsi="Arial" w:cs="Arial"/>
          <w:sz w:val="20"/>
          <w:szCs w:val="24"/>
        </w:rPr>
        <w:t>7</w:t>
      </w:r>
      <w:r w:rsidRPr="00AB153D">
        <w:rPr>
          <w:rFonts w:ascii="Arial" w:hAnsi="Arial" w:cs="Arial"/>
          <w:sz w:val="20"/>
          <w:szCs w:val="24"/>
        </w:rPr>
        <w:t xml:space="preserve"> to March 201</w:t>
      </w:r>
      <w:r w:rsidR="00230FCF">
        <w:rPr>
          <w:rFonts w:ascii="Arial" w:hAnsi="Arial" w:cs="Arial"/>
          <w:sz w:val="20"/>
          <w:szCs w:val="24"/>
        </w:rPr>
        <w:t>8</w:t>
      </w:r>
      <w:r w:rsidRPr="00AB153D">
        <w:rPr>
          <w:rFonts w:ascii="Arial" w:hAnsi="Arial" w:cs="Arial"/>
          <w:sz w:val="20"/>
          <w:szCs w:val="24"/>
        </w:rPr>
        <w:t xml:space="preserve"> in patients with congenital heart disease.   </w:t>
      </w:r>
    </w:p>
    <w:p w:rsidR="00B91DDA" w:rsidRPr="00AB153D" w:rsidRDefault="00B91DDA" w:rsidP="00EF3DE0">
      <w:pPr>
        <w:spacing w:after="0" w:line="360" w:lineRule="auto"/>
        <w:jc w:val="both"/>
        <w:rPr>
          <w:rFonts w:ascii="Arial" w:hAnsi="Arial" w:cs="Arial"/>
          <w:sz w:val="20"/>
          <w:szCs w:val="24"/>
        </w:rPr>
      </w:pPr>
    </w:p>
    <w:p w:rsidR="00E00FBC" w:rsidRPr="009E228F" w:rsidRDefault="004C126C" w:rsidP="009E228F">
      <w:pPr>
        <w:spacing w:line="360" w:lineRule="auto"/>
        <w:jc w:val="both"/>
        <w:rPr>
          <w:rFonts w:ascii="Arial" w:eastAsia="Times New Roman" w:hAnsi="Arial" w:cs="Arial"/>
          <w:sz w:val="20"/>
          <w:szCs w:val="20"/>
          <w:lang w:eastAsia="en-GB"/>
        </w:rPr>
      </w:pPr>
      <w:r>
        <w:rPr>
          <w:rFonts w:ascii="Arial" w:hAnsi="Arial" w:cs="Arial"/>
          <w:sz w:val="20"/>
          <w:szCs w:val="24"/>
        </w:rPr>
        <w:t xml:space="preserve">Childrens heart surgery </w:t>
      </w:r>
      <w:r w:rsidR="009E228F">
        <w:rPr>
          <w:rFonts w:ascii="Arial" w:hAnsi="Arial" w:cs="Arial"/>
          <w:sz w:val="20"/>
          <w:szCs w:val="24"/>
        </w:rPr>
        <w:t>cease</w:t>
      </w:r>
      <w:r>
        <w:rPr>
          <w:rFonts w:ascii="Arial" w:hAnsi="Arial" w:cs="Arial"/>
          <w:sz w:val="20"/>
          <w:szCs w:val="24"/>
        </w:rPr>
        <w:t>d</w:t>
      </w:r>
      <w:r w:rsidR="009E228F">
        <w:rPr>
          <w:rFonts w:ascii="Arial" w:hAnsi="Arial" w:cs="Arial"/>
          <w:sz w:val="20"/>
          <w:szCs w:val="24"/>
        </w:rPr>
        <w:t xml:space="preserve"> </w:t>
      </w:r>
      <w:r>
        <w:rPr>
          <w:rFonts w:ascii="Arial" w:hAnsi="Arial" w:cs="Arial"/>
          <w:sz w:val="20"/>
          <w:szCs w:val="24"/>
        </w:rPr>
        <w:t xml:space="preserve">at this Centre </w:t>
      </w:r>
      <w:r w:rsidR="009E228F">
        <w:rPr>
          <w:rFonts w:ascii="Arial" w:hAnsi="Arial" w:cs="Arial"/>
          <w:sz w:val="20"/>
          <w:szCs w:val="24"/>
        </w:rPr>
        <w:t xml:space="preserve">on 15 December 2014.  </w:t>
      </w:r>
      <w:r w:rsidR="00E00FBC" w:rsidRPr="009E228F">
        <w:rPr>
          <w:rFonts w:ascii="Arial" w:hAnsi="Arial" w:cs="Arial"/>
          <w:sz w:val="20"/>
          <w:szCs w:val="24"/>
        </w:rPr>
        <w:t xml:space="preserve"> </w:t>
      </w:r>
      <w:r w:rsidR="009E228F">
        <w:rPr>
          <w:rFonts w:ascii="Arial" w:hAnsi="Arial" w:cs="Arial"/>
          <w:sz w:val="20"/>
          <w:szCs w:val="24"/>
        </w:rPr>
        <w:t>Surgery</w:t>
      </w:r>
      <w:r w:rsidR="002D3941">
        <w:rPr>
          <w:rFonts w:ascii="Arial" w:hAnsi="Arial" w:cs="Arial"/>
          <w:sz w:val="20"/>
          <w:szCs w:val="24"/>
        </w:rPr>
        <w:t xml:space="preserve"> and services </w:t>
      </w:r>
      <w:r w:rsidR="009E228F">
        <w:rPr>
          <w:rFonts w:ascii="Arial" w:hAnsi="Arial" w:cs="Arial"/>
          <w:sz w:val="20"/>
          <w:szCs w:val="24"/>
        </w:rPr>
        <w:t xml:space="preserve"> for adult congenital</w:t>
      </w:r>
      <w:r w:rsidR="00270377">
        <w:rPr>
          <w:rFonts w:ascii="Arial" w:hAnsi="Arial" w:cs="Arial"/>
          <w:sz w:val="20"/>
          <w:szCs w:val="24"/>
        </w:rPr>
        <w:t xml:space="preserve"> heart disease (ACHD) patients (aged over 16 years) </w:t>
      </w:r>
      <w:r w:rsidR="00391774">
        <w:rPr>
          <w:rFonts w:ascii="Arial" w:hAnsi="Arial" w:cs="Arial"/>
          <w:sz w:val="20"/>
          <w:szCs w:val="24"/>
        </w:rPr>
        <w:t>are</w:t>
      </w:r>
      <w:r w:rsidR="0041481C">
        <w:rPr>
          <w:rFonts w:ascii="Arial" w:hAnsi="Arial" w:cs="Arial"/>
          <w:sz w:val="20"/>
          <w:szCs w:val="24"/>
        </w:rPr>
        <w:t xml:space="preserve"> being </w:t>
      </w:r>
      <w:r w:rsidR="00DE091D">
        <w:rPr>
          <w:rFonts w:ascii="Arial" w:hAnsi="Arial" w:cs="Arial"/>
          <w:sz w:val="20"/>
          <w:szCs w:val="24"/>
        </w:rPr>
        <w:t>developed</w:t>
      </w:r>
      <w:r w:rsidR="009E228F">
        <w:rPr>
          <w:rFonts w:ascii="Arial" w:hAnsi="Arial" w:cs="Arial"/>
          <w:sz w:val="20"/>
          <w:szCs w:val="24"/>
        </w:rPr>
        <w:t xml:space="preserve">. </w:t>
      </w:r>
      <w:r w:rsidR="00F31F01">
        <w:rPr>
          <w:rFonts w:ascii="Arial" w:hAnsi="Arial" w:cs="Arial"/>
          <w:sz w:val="20"/>
          <w:szCs w:val="24"/>
        </w:rPr>
        <w:t xml:space="preserve"> As reported in 2015, </w:t>
      </w:r>
      <w:r w:rsidR="0041481C">
        <w:rPr>
          <w:rFonts w:ascii="Arial" w:hAnsi="Arial" w:cs="Arial"/>
          <w:sz w:val="20"/>
          <w:szCs w:val="24"/>
        </w:rPr>
        <w:t>i</w:t>
      </w:r>
      <w:r w:rsidR="009E228F">
        <w:rPr>
          <w:rFonts w:ascii="Arial" w:hAnsi="Arial" w:cs="Arial"/>
          <w:sz w:val="20"/>
          <w:szCs w:val="24"/>
        </w:rPr>
        <w:t xml:space="preserve">t is likely in the short </w:t>
      </w:r>
      <w:r w:rsidR="009F5476">
        <w:rPr>
          <w:rFonts w:ascii="Arial" w:hAnsi="Arial" w:cs="Arial"/>
          <w:sz w:val="20"/>
          <w:szCs w:val="24"/>
        </w:rPr>
        <w:t xml:space="preserve">to medium </w:t>
      </w:r>
      <w:r w:rsidR="009E228F">
        <w:rPr>
          <w:rFonts w:ascii="Arial" w:hAnsi="Arial" w:cs="Arial"/>
          <w:sz w:val="20"/>
          <w:szCs w:val="24"/>
        </w:rPr>
        <w:t xml:space="preserve">term that paediatric </w:t>
      </w:r>
      <w:r w:rsidR="00871BE4">
        <w:rPr>
          <w:rFonts w:ascii="Arial" w:hAnsi="Arial" w:cs="Arial"/>
          <w:sz w:val="20"/>
          <w:szCs w:val="24"/>
        </w:rPr>
        <w:t xml:space="preserve">cardiac </w:t>
      </w:r>
      <w:r w:rsidR="00E00FBC" w:rsidRPr="009E228F">
        <w:rPr>
          <w:rFonts w:ascii="Arial" w:hAnsi="Arial" w:cs="Arial"/>
          <w:sz w:val="20"/>
          <w:szCs w:val="24"/>
        </w:rPr>
        <w:t>surgery</w:t>
      </w:r>
      <w:r w:rsidR="009E228F">
        <w:rPr>
          <w:rFonts w:ascii="Arial" w:hAnsi="Arial" w:cs="Arial"/>
          <w:sz w:val="20"/>
          <w:szCs w:val="24"/>
        </w:rPr>
        <w:t xml:space="preserve"> will be undertaken in London Birmingham an</w:t>
      </w:r>
      <w:r w:rsidR="00871BE4">
        <w:rPr>
          <w:rFonts w:ascii="Arial" w:hAnsi="Arial" w:cs="Arial"/>
          <w:sz w:val="20"/>
          <w:szCs w:val="24"/>
        </w:rPr>
        <w:t>d Dublin until the new children’s</w:t>
      </w:r>
      <w:r w:rsidR="009E228F">
        <w:rPr>
          <w:rFonts w:ascii="Arial" w:hAnsi="Arial" w:cs="Arial"/>
          <w:sz w:val="20"/>
          <w:szCs w:val="24"/>
        </w:rPr>
        <w:t xml:space="preserve"> hospital in </w:t>
      </w:r>
      <w:r w:rsidR="00871BE4">
        <w:rPr>
          <w:rFonts w:ascii="Arial" w:hAnsi="Arial" w:cs="Arial"/>
          <w:sz w:val="20"/>
          <w:szCs w:val="24"/>
        </w:rPr>
        <w:t>RO</w:t>
      </w:r>
      <w:r w:rsidR="009F5476">
        <w:rPr>
          <w:rFonts w:ascii="Arial" w:hAnsi="Arial" w:cs="Arial"/>
          <w:sz w:val="20"/>
          <w:szCs w:val="24"/>
        </w:rPr>
        <w:t xml:space="preserve">I is fully commissioned in </w:t>
      </w:r>
      <w:r w:rsidR="00230FCF">
        <w:rPr>
          <w:rFonts w:ascii="Arial" w:hAnsi="Arial" w:cs="Arial"/>
          <w:sz w:val="20"/>
          <w:szCs w:val="24"/>
        </w:rPr>
        <w:t>2022</w:t>
      </w:r>
      <w:r w:rsidR="009F5476">
        <w:rPr>
          <w:rFonts w:ascii="Arial" w:hAnsi="Arial" w:cs="Arial"/>
          <w:sz w:val="20"/>
          <w:szCs w:val="24"/>
        </w:rPr>
        <w:t xml:space="preserve">.  </w:t>
      </w:r>
    </w:p>
    <w:p w:rsidR="00E00FBC" w:rsidRPr="009F5476" w:rsidRDefault="009F5476" w:rsidP="00EF3DE0">
      <w:pPr>
        <w:spacing w:after="0" w:line="360" w:lineRule="auto"/>
        <w:jc w:val="both"/>
        <w:rPr>
          <w:rFonts w:ascii="Arial" w:hAnsi="Arial" w:cs="Arial"/>
          <w:sz w:val="20"/>
          <w:szCs w:val="24"/>
        </w:rPr>
      </w:pPr>
      <w:r>
        <w:rPr>
          <w:rFonts w:ascii="Arial" w:hAnsi="Arial" w:cs="Arial"/>
          <w:sz w:val="20"/>
          <w:szCs w:val="24"/>
        </w:rPr>
        <w:t>As stated previously, t</w:t>
      </w:r>
      <w:r w:rsidR="00E00FBC" w:rsidRPr="009F5476">
        <w:rPr>
          <w:rFonts w:ascii="Arial" w:hAnsi="Arial" w:cs="Arial"/>
          <w:sz w:val="20"/>
          <w:szCs w:val="24"/>
        </w:rPr>
        <w:t>he submission of the congenital data across adult and paediatric</w:t>
      </w:r>
      <w:r>
        <w:rPr>
          <w:rFonts w:ascii="Arial" w:hAnsi="Arial" w:cs="Arial"/>
          <w:sz w:val="20"/>
          <w:szCs w:val="24"/>
        </w:rPr>
        <w:t xml:space="preserve"> cardiac services in RVB</w:t>
      </w:r>
      <w:r w:rsidR="00E00FBC" w:rsidRPr="009F5476">
        <w:rPr>
          <w:rFonts w:ascii="Arial" w:hAnsi="Arial" w:cs="Arial"/>
          <w:sz w:val="20"/>
          <w:szCs w:val="24"/>
        </w:rPr>
        <w:t xml:space="preserve"> is being managed by a cardiac data manager</w:t>
      </w:r>
      <w:r w:rsidR="00216C52" w:rsidRPr="009F5476">
        <w:rPr>
          <w:rFonts w:ascii="Arial" w:hAnsi="Arial" w:cs="Arial"/>
          <w:sz w:val="20"/>
          <w:szCs w:val="24"/>
        </w:rPr>
        <w:t xml:space="preserve"> (DBA</w:t>
      </w:r>
      <w:r w:rsidR="00216C52" w:rsidRPr="00B566DF">
        <w:rPr>
          <w:rFonts w:ascii="Arial" w:hAnsi="Arial" w:cs="Arial"/>
          <w:sz w:val="20"/>
          <w:szCs w:val="24"/>
        </w:rPr>
        <w:t>)</w:t>
      </w:r>
      <w:r w:rsidR="002D3941" w:rsidRPr="00B566DF">
        <w:rPr>
          <w:rFonts w:ascii="Arial" w:hAnsi="Arial" w:cs="Arial"/>
          <w:sz w:val="20"/>
          <w:szCs w:val="24"/>
        </w:rPr>
        <w:t xml:space="preserve">.  </w:t>
      </w:r>
      <w:r w:rsidR="0080283C" w:rsidRPr="00B566DF">
        <w:rPr>
          <w:rFonts w:ascii="Arial" w:hAnsi="Arial" w:cs="Arial"/>
          <w:sz w:val="20"/>
          <w:szCs w:val="24"/>
        </w:rPr>
        <w:t xml:space="preserve">Since </w:t>
      </w:r>
      <w:r w:rsidR="002B6D08" w:rsidRPr="00B566DF">
        <w:rPr>
          <w:rFonts w:ascii="Arial" w:hAnsi="Arial" w:cs="Arial"/>
          <w:sz w:val="20"/>
          <w:szCs w:val="24"/>
        </w:rPr>
        <w:t xml:space="preserve">January </w:t>
      </w:r>
      <w:r w:rsidR="00B566DF">
        <w:rPr>
          <w:rFonts w:ascii="Arial" w:hAnsi="Arial" w:cs="Arial"/>
          <w:sz w:val="20"/>
          <w:szCs w:val="24"/>
        </w:rPr>
        <w:t xml:space="preserve">2016 the role of DBA has was </w:t>
      </w:r>
      <w:r w:rsidR="0080283C" w:rsidRPr="00B566DF">
        <w:rPr>
          <w:rFonts w:ascii="Arial" w:hAnsi="Arial" w:cs="Arial"/>
          <w:sz w:val="20"/>
          <w:szCs w:val="24"/>
        </w:rPr>
        <w:t xml:space="preserve">undertaken on a part time basis </w:t>
      </w:r>
      <w:r w:rsidR="002B6D08" w:rsidRPr="00B566DF">
        <w:rPr>
          <w:rFonts w:ascii="Arial" w:hAnsi="Arial" w:cs="Arial"/>
          <w:sz w:val="20"/>
          <w:szCs w:val="24"/>
        </w:rPr>
        <w:t xml:space="preserve">of just 0.32 </w:t>
      </w:r>
      <w:r w:rsidR="00982140" w:rsidRPr="00B566DF">
        <w:rPr>
          <w:rFonts w:ascii="Arial" w:hAnsi="Arial" w:cs="Arial"/>
          <w:sz w:val="20"/>
          <w:szCs w:val="24"/>
        </w:rPr>
        <w:t>WTE</w:t>
      </w:r>
      <w:r w:rsidR="00B566DF">
        <w:rPr>
          <w:rFonts w:ascii="Arial" w:hAnsi="Arial" w:cs="Arial"/>
          <w:sz w:val="20"/>
          <w:szCs w:val="24"/>
        </w:rPr>
        <w:t xml:space="preserve"> by a clinical nurse specialist.  Since March 2018 this role has been further trimmed to 0.2WTE with the surgery and catheter data being collected on two different systems and being facilitated by 2 individuals.  </w:t>
      </w:r>
    </w:p>
    <w:p w:rsidR="00216C52" w:rsidRPr="00AB153D" w:rsidRDefault="00216C52" w:rsidP="00EF3DE0">
      <w:pPr>
        <w:spacing w:after="0" w:line="360" w:lineRule="auto"/>
        <w:jc w:val="both"/>
        <w:rPr>
          <w:rFonts w:ascii="Arial" w:hAnsi="Arial" w:cs="Arial"/>
          <w:sz w:val="20"/>
          <w:szCs w:val="24"/>
        </w:rPr>
      </w:pPr>
    </w:p>
    <w:p w:rsidR="00E00FBC" w:rsidRDefault="004C126C" w:rsidP="00EF3DE0">
      <w:pPr>
        <w:spacing w:after="0" w:line="360" w:lineRule="auto"/>
        <w:jc w:val="both"/>
        <w:rPr>
          <w:rFonts w:ascii="Arial" w:hAnsi="Arial" w:cs="Arial"/>
          <w:sz w:val="20"/>
          <w:szCs w:val="24"/>
        </w:rPr>
      </w:pPr>
      <w:r>
        <w:rPr>
          <w:rFonts w:ascii="Arial" w:hAnsi="Arial" w:cs="Arial"/>
          <w:sz w:val="20"/>
          <w:szCs w:val="24"/>
        </w:rPr>
        <w:t xml:space="preserve">At the time of this data collection </w:t>
      </w:r>
      <w:r w:rsidR="00B566DF">
        <w:rPr>
          <w:rFonts w:ascii="Arial" w:hAnsi="Arial" w:cs="Arial"/>
          <w:sz w:val="20"/>
          <w:szCs w:val="24"/>
        </w:rPr>
        <w:t xml:space="preserve">review </w:t>
      </w:r>
      <w:r>
        <w:rPr>
          <w:rFonts w:ascii="Arial" w:hAnsi="Arial" w:cs="Arial"/>
          <w:sz w:val="20"/>
          <w:szCs w:val="24"/>
        </w:rPr>
        <w:t>(Apr 20</w:t>
      </w:r>
      <w:r w:rsidR="00230FCF">
        <w:rPr>
          <w:rFonts w:ascii="Arial" w:hAnsi="Arial" w:cs="Arial"/>
          <w:sz w:val="20"/>
          <w:szCs w:val="24"/>
        </w:rPr>
        <w:t>17 – Mar 2018</w:t>
      </w:r>
      <w:r w:rsidR="00B9567C">
        <w:rPr>
          <w:rFonts w:ascii="Arial" w:hAnsi="Arial" w:cs="Arial"/>
          <w:sz w:val="20"/>
          <w:szCs w:val="24"/>
        </w:rPr>
        <w:t xml:space="preserve">), the majority of the </w:t>
      </w:r>
      <w:r w:rsidR="00E00FBC" w:rsidRPr="00AB153D">
        <w:rPr>
          <w:rFonts w:ascii="Arial" w:hAnsi="Arial" w:cs="Arial"/>
          <w:sz w:val="20"/>
          <w:szCs w:val="24"/>
        </w:rPr>
        <w:t xml:space="preserve">data entry </w:t>
      </w:r>
      <w:r w:rsidR="002D3941">
        <w:rPr>
          <w:rFonts w:ascii="Arial" w:hAnsi="Arial" w:cs="Arial"/>
          <w:sz w:val="20"/>
          <w:szCs w:val="24"/>
        </w:rPr>
        <w:t xml:space="preserve">to HeartSuite </w:t>
      </w:r>
      <w:r w:rsidR="00B566DF">
        <w:rPr>
          <w:rFonts w:ascii="Arial" w:hAnsi="Arial" w:cs="Arial"/>
          <w:sz w:val="20"/>
          <w:szCs w:val="24"/>
        </w:rPr>
        <w:t xml:space="preserve">is was undertaken by the local </w:t>
      </w:r>
      <w:r w:rsidR="00B9567C">
        <w:rPr>
          <w:rFonts w:ascii="Arial" w:hAnsi="Arial" w:cs="Arial"/>
          <w:sz w:val="20"/>
          <w:szCs w:val="24"/>
        </w:rPr>
        <w:t xml:space="preserve"> </w:t>
      </w:r>
      <w:r w:rsidR="00B566DF">
        <w:rPr>
          <w:rFonts w:ascii="Arial" w:hAnsi="Arial" w:cs="Arial"/>
          <w:sz w:val="20"/>
          <w:szCs w:val="24"/>
        </w:rPr>
        <w:t>DBM</w:t>
      </w:r>
      <w:r w:rsidR="00B9567C">
        <w:rPr>
          <w:rFonts w:ascii="Arial" w:hAnsi="Arial" w:cs="Arial"/>
          <w:sz w:val="20"/>
          <w:szCs w:val="24"/>
        </w:rPr>
        <w:t xml:space="preserve"> from a completed proforma.  </w:t>
      </w:r>
      <w:r w:rsidR="00DE091D">
        <w:rPr>
          <w:rFonts w:ascii="Arial" w:hAnsi="Arial" w:cs="Arial"/>
          <w:sz w:val="20"/>
          <w:szCs w:val="24"/>
        </w:rPr>
        <w:t>As previously reported, a</w:t>
      </w:r>
      <w:r w:rsidR="00B9567C">
        <w:rPr>
          <w:rFonts w:ascii="Arial" w:hAnsi="Arial" w:cs="Arial"/>
          <w:sz w:val="20"/>
          <w:szCs w:val="24"/>
        </w:rPr>
        <w:t>ccess to Heart</w:t>
      </w:r>
      <w:r w:rsidR="00B566DF">
        <w:rPr>
          <w:rFonts w:ascii="Arial" w:hAnsi="Arial" w:cs="Arial"/>
          <w:sz w:val="20"/>
          <w:szCs w:val="24"/>
        </w:rPr>
        <w:t xml:space="preserve">Suite is fully available in the main cardiac points of service throughout the </w:t>
      </w:r>
      <w:r w:rsidR="00B9567C">
        <w:rPr>
          <w:rFonts w:ascii="Arial" w:hAnsi="Arial" w:cs="Arial"/>
          <w:sz w:val="20"/>
          <w:szCs w:val="24"/>
        </w:rPr>
        <w:t>Hospital</w:t>
      </w:r>
      <w:r w:rsidR="002B6D08">
        <w:rPr>
          <w:rFonts w:ascii="Arial" w:hAnsi="Arial" w:cs="Arial"/>
          <w:sz w:val="20"/>
          <w:szCs w:val="24"/>
        </w:rPr>
        <w:t>.  HeartSuite is only available by individual user ID for relevant consultant clinicians and specialist nurses</w:t>
      </w:r>
      <w:r w:rsidR="00B9567C">
        <w:rPr>
          <w:rFonts w:ascii="Arial" w:hAnsi="Arial" w:cs="Arial"/>
          <w:sz w:val="20"/>
          <w:szCs w:val="24"/>
        </w:rPr>
        <w:t xml:space="preserve">.   </w:t>
      </w:r>
      <w:r w:rsidR="00E00FBC" w:rsidRPr="00AB153D">
        <w:rPr>
          <w:rFonts w:ascii="Arial" w:hAnsi="Arial" w:cs="Arial"/>
          <w:sz w:val="20"/>
          <w:szCs w:val="24"/>
        </w:rPr>
        <w:t xml:space="preserve">  Following local validity checking the data were submitted electronically to </w:t>
      </w:r>
      <w:r w:rsidR="00E057DA">
        <w:rPr>
          <w:rFonts w:ascii="Arial" w:hAnsi="Arial" w:cs="Arial"/>
          <w:sz w:val="20"/>
          <w:szCs w:val="24"/>
        </w:rPr>
        <w:t>NCHDA</w:t>
      </w:r>
      <w:r w:rsidR="00E00FBC" w:rsidRPr="00AB153D">
        <w:rPr>
          <w:rFonts w:ascii="Arial" w:hAnsi="Arial" w:cs="Arial"/>
          <w:sz w:val="20"/>
          <w:szCs w:val="24"/>
        </w:rPr>
        <w:t xml:space="preserve"> on a monthly basis</w:t>
      </w:r>
      <w:r w:rsidR="00DE091D">
        <w:rPr>
          <w:rFonts w:ascii="Arial" w:hAnsi="Arial" w:cs="Arial"/>
          <w:sz w:val="20"/>
          <w:szCs w:val="24"/>
        </w:rPr>
        <w:t>.</w:t>
      </w:r>
    </w:p>
    <w:p w:rsidR="004203DE" w:rsidRDefault="004203DE" w:rsidP="00EF3DE0">
      <w:pPr>
        <w:spacing w:after="0" w:line="360" w:lineRule="auto"/>
        <w:jc w:val="both"/>
        <w:rPr>
          <w:rFonts w:ascii="Arial" w:hAnsi="Arial" w:cs="Arial"/>
          <w:sz w:val="20"/>
          <w:szCs w:val="24"/>
        </w:rPr>
      </w:pPr>
    </w:p>
    <w:p w:rsidR="00E057DA" w:rsidRDefault="009F5476" w:rsidP="00EF3DE0">
      <w:pPr>
        <w:spacing w:after="0" w:line="360" w:lineRule="auto"/>
        <w:jc w:val="both"/>
        <w:rPr>
          <w:rFonts w:ascii="Arial" w:hAnsi="Arial" w:cs="Arial"/>
          <w:sz w:val="20"/>
          <w:szCs w:val="24"/>
        </w:rPr>
      </w:pPr>
      <w:r>
        <w:rPr>
          <w:rFonts w:ascii="Arial" w:hAnsi="Arial" w:cs="Arial"/>
          <w:sz w:val="20"/>
          <w:szCs w:val="24"/>
        </w:rPr>
        <w:t>As before, a</w:t>
      </w:r>
      <w:r w:rsidR="00E00FBC" w:rsidRPr="009F5476">
        <w:rPr>
          <w:rFonts w:ascii="Arial" w:hAnsi="Arial" w:cs="Arial"/>
          <w:sz w:val="20"/>
          <w:szCs w:val="24"/>
        </w:rPr>
        <w:t>ll demographic data have to be manually input to HeartSuite at the present time as the system is not connected to the trusts patient administration system (PAS).</w:t>
      </w:r>
    </w:p>
    <w:p w:rsidR="00DE091D" w:rsidRPr="00AB153D" w:rsidRDefault="00DE091D" w:rsidP="00EF3DE0">
      <w:pPr>
        <w:spacing w:after="0" w:line="360" w:lineRule="auto"/>
        <w:jc w:val="both"/>
        <w:rPr>
          <w:rFonts w:ascii="Arial" w:hAnsi="Arial" w:cs="Arial"/>
          <w:sz w:val="20"/>
          <w:szCs w:val="24"/>
        </w:rPr>
      </w:pPr>
    </w:p>
    <w:p w:rsidR="00E00FBC" w:rsidRPr="00AB153D" w:rsidRDefault="00DA0E9C" w:rsidP="00EF3DE0">
      <w:pPr>
        <w:spacing w:after="0" w:line="360" w:lineRule="auto"/>
        <w:jc w:val="both"/>
        <w:rPr>
          <w:rFonts w:ascii="Arial" w:hAnsi="Arial" w:cs="Arial"/>
          <w:sz w:val="20"/>
          <w:szCs w:val="24"/>
        </w:rPr>
      </w:pPr>
      <w:r>
        <w:rPr>
          <w:rFonts w:ascii="Arial" w:hAnsi="Arial" w:cs="Arial"/>
          <w:sz w:val="20"/>
          <w:szCs w:val="24"/>
        </w:rPr>
        <w:t>Prior to 2016 t</w:t>
      </w:r>
      <w:r w:rsidR="00E00FBC" w:rsidRPr="00AB153D">
        <w:rPr>
          <w:rFonts w:ascii="Arial" w:hAnsi="Arial" w:cs="Arial"/>
          <w:sz w:val="20"/>
          <w:szCs w:val="24"/>
        </w:rPr>
        <w:t xml:space="preserve">his centre </w:t>
      </w:r>
      <w:r>
        <w:rPr>
          <w:rFonts w:ascii="Arial" w:hAnsi="Arial" w:cs="Arial"/>
          <w:sz w:val="20"/>
          <w:szCs w:val="24"/>
        </w:rPr>
        <w:t xml:space="preserve">consistently maintained an extremely </w:t>
      </w:r>
      <w:r w:rsidR="00E00FBC" w:rsidRPr="00AB153D">
        <w:rPr>
          <w:rFonts w:ascii="Arial" w:hAnsi="Arial" w:cs="Arial"/>
          <w:sz w:val="20"/>
          <w:szCs w:val="24"/>
        </w:rPr>
        <w:t xml:space="preserve"> high standard of data quality due to the working relat</w:t>
      </w:r>
      <w:r w:rsidR="00871BE4">
        <w:rPr>
          <w:rFonts w:ascii="Arial" w:hAnsi="Arial" w:cs="Arial"/>
          <w:sz w:val="20"/>
          <w:szCs w:val="24"/>
        </w:rPr>
        <w:t xml:space="preserve">ionships that the </w:t>
      </w:r>
      <w:r w:rsidR="002B6D08">
        <w:rPr>
          <w:rFonts w:ascii="Arial" w:hAnsi="Arial" w:cs="Arial"/>
          <w:sz w:val="20"/>
          <w:szCs w:val="24"/>
        </w:rPr>
        <w:t>previous 0.5</w:t>
      </w:r>
      <w:r w:rsidR="0091219A">
        <w:rPr>
          <w:rFonts w:ascii="Arial" w:hAnsi="Arial" w:cs="Arial"/>
          <w:sz w:val="20"/>
          <w:szCs w:val="24"/>
        </w:rPr>
        <w:t xml:space="preserve">WTE </w:t>
      </w:r>
      <w:r w:rsidR="00B566DF">
        <w:rPr>
          <w:rFonts w:ascii="Arial" w:hAnsi="Arial" w:cs="Arial"/>
          <w:sz w:val="20"/>
          <w:szCs w:val="24"/>
        </w:rPr>
        <w:t>DBM</w:t>
      </w:r>
      <w:r w:rsidR="0091219A">
        <w:rPr>
          <w:rFonts w:ascii="Arial" w:hAnsi="Arial" w:cs="Arial"/>
          <w:sz w:val="20"/>
          <w:szCs w:val="24"/>
        </w:rPr>
        <w:t xml:space="preserve"> maintained</w:t>
      </w:r>
      <w:r w:rsidR="00E00FBC" w:rsidRPr="00AB153D">
        <w:rPr>
          <w:rFonts w:ascii="Arial" w:hAnsi="Arial" w:cs="Arial"/>
          <w:sz w:val="20"/>
          <w:szCs w:val="24"/>
        </w:rPr>
        <w:t xml:space="preserve"> with clinicians and managers within the cardiac domain and with </w:t>
      </w:r>
      <w:r w:rsidR="00E057DA">
        <w:rPr>
          <w:rFonts w:ascii="Arial" w:hAnsi="Arial" w:cs="Arial"/>
          <w:sz w:val="20"/>
          <w:szCs w:val="24"/>
        </w:rPr>
        <w:t>NCHDA</w:t>
      </w:r>
      <w:r w:rsidR="00E00FBC" w:rsidRPr="00AB153D">
        <w:rPr>
          <w:rFonts w:ascii="Arial" w:hAnsi="Arial" w:cs="Arial"/>
          <w:sz w:val="20"/>
          <w:szCs w:val="24"/>
        </w:rPr>
        <w:t xml:space="preserve">.  </w:t>
      </w:r>
    </w:p>
    <w:p w:rsidR="00E00FBC" w:rsidRPr="00AB153D" w:rsidRDefault="00E00FBC" w:rsidP="00EF3DE0">
      <w:pPr>
        <w:spacing w:after="0" w:line="360" w:lineRule="auto"/>
        <w:jc w:val="both"/>
        <w:rPr>
          <w:rFonts w:ascii="Arial" w:hAnsi="Arial" w:cs="Arial"/>
          <w:sz w:val="20"/>
          <w:szCs w:val="24"/>
        </w:rPr>
      </w:pPr>
      <w:r w:rsidRPr="00AB153D">
        <w:rPr>
          <w:rFonts w:ascii="Arial" w:hAnsi="Arial" w:cs="Arial"/>
          <w:sz w:val="20"/>
          <w:szCs w:val="24"/>
        </w:rPr>
        <w:lastRenderedPageBreak/>
        <w:t xml:space="preserve">The unique identifier known as the Health + Care Number was launched in July 2004 and is now widely used in Northern Ireland and should be included in </w:t>
      </w:r>
      <w:r w:rsidR="00E057DA">
        <w:rPr>
          <w:rFonts w:ascii="Arial" w:hAnsi="Arial" w:cs="Arial"/>
          <w:sz w:val="20"/>
          <w:szCs w:val="24"/>
        </w:rPr>
        <w:t>NCHDA</w:t>
      </w:r>
      <w:r w:rsidRPr="00AB153D">
        <w:rPr>
          <w:rFonts w:ascii="Arial" w:hAnsi="Arial" w:cs="Arial"/>
          <w:sz w:val="20"/>
          <w:szCs w:val="24"/>
        </w:rPr>
        <w:t xml:space="preserve"> data submissions.  This identifier is similar to the NHS Number in England and Wales. </w:t>
      </w:r>
    </w:p>
    <w:p w:rsidR="00E00FBC" w:rsidRPr="00AB153D" w:rsidRDefault="00E00FBC" w:rsidP="00EF3DE0">
      <w:pPr>
        <w:spacing w:after="0" w:line="360" w:lineRule="auto"/>
        <w:jc w:val="both"/>
        <w:rPr>
          <w:rFonts w:ascii="Arial" w:hAnsi="Arial" w:cs="Arial"/>
          <w:i/>
          <w:sz w:val="20"/>
          <w:szCs w:val="24"/>
        </w:rPr>
      </w:pPr>
    </w:p>
    <w:p w:rsidR="00E00FBC" w:rsidRDefault="00E00FBC" w:rsidP="00EF3DE0">
      <w:pPr>
        <w:spacing w:after="0" w:line="360" w:lineRule="auto"/>
        <w:jc w:val="both"/>
        <w:rPr>
          <w:rFonts w:ascii="Arial" w:hAnsi="Arial" w:cs="Arial"/>
          <w:b/>
          <w:sz w:val="20"/>
          <w:szCs w:val="24"/>
        </w:rPr>
      </w:pPr>
      <w:r w:rsidRPr="00AB153D">
        <w:rPr>
          <w:rFonts w:ascii="Arial" w:hAnsi="Arial" w:cs="Arial"/>
          <w:b/>
          <w:sz w:val="20"/>
          <w:szCs w:val="24"/>
        </w:rPr>
        <w:t>Actions Implemented since t</w:t>
      </w:r>
      <w:r w:rsidR="004046A8">
        <w:rPr>
          <w:rFonts w:ascii="Arial" w:hAnsi="Arial" w:cs="Arial"/>
          <w:b/>
          <w:sz w:val="20"/>
          <w:szCs w:val="24"/>
        </w:rPr>
        <w:t xml:space="preserve">he last Validation Visit in </w:t>
      </w:r>
      <w:r w:rsidR="0069632A" w:rsidRPr="0069632A">
        <w:rPr>
          <w:rFonts w:ascii="Arial" w:hAnsi="Arial" w:cs="Arial"/>
          <w:b/>
          <w:sz w:val="20"/>
          <w:szCs w:val="24"/>
        </w:rPr>
        <w:t>2017</w:t>
      </w:r>
    </w:p>
    <w:p w:rsidR="0069632A" w:rsidRPr="0069632A" w:rsidRDefault="005B1B5E" w:rsidP="0069632A">
      <w:pPr>
        <w:pStyle w:val="ListParagraph"/>
        <w:numPr>
          <w:ilvl w:val="0"/>
          <w:numId w:val="18"/>
        </w:numPr>
        <w:spacing w:after="0" w:line="360" w:lineRule="auto"/>
        <w:jc w:val="both"/>
        <w:rPr>
          <w:rFonts w:ascii="Arial" w:hAnsi="Arial" w:cs="Arial"/>
          <w:sz w:val="20"/>
          <w:szCs w:val="24"/>
        </w:rPr>
      </w:pPr>
      <w:r>
        <w:rPr>
          <w:rFonts w:ascii="Arial" w:hAnsi="Arial" w:cs="Arial"/>
          <w:sz w:val="20"/>
          <w:szCs w:val="24"/>
        </w:rPr>
        <w:t>No actions were reported prior to the visit.</w:t>
      </w:r>
    </w:p>
    <w:p w:rsidR="005B1B5E" w:rsidRDefault="005B1B5E" w:rsidP="00EF3DE0">
      <w:pPr>
        <w:spacing w:after="0" w:line="360" w:lineRule="auto"/>
        <w:jc w:val="both"/>
        <w:rPr>
          <w:rFonts w:ascii="Arial" w:hAnsi="Arial" w:cs="Arial"/>
          <w:b/>
          <w:sz w:val="20"/>
          <w:szCs w:val="24"/>
        </w:rPr>
      </w:pPr>
    </w:p>
    <w:p w:rsidR="0069632A" w:rsidRDefault="005B1B5E" w:rsidP="00EF3DE0">
      <w:pPr>
        <w:spacing w:after="0" w:line="360" w:lineRule="auto"/>
        <w:jc w:val="both"/>
        <w:rPr>
          <w:rFonts w:ascii="Arial" w:hAnsi="Arial" w:cs="Arial"/>
          <w:sz w:val="20"/>
          <w:szCs w:val="24"/>
        </w:rPr>
      </w:pPr>
      <w:r w:rsidRPr="005B1B5E">
        <w:rPr>
          <w:rFonts w:ascii="Arial" w:hAnsi="Arial" w:cs="Arial"/>
          <w:b/>
          <w:sz w:val="20"/>
          <w:szCs w:val="24"/>
        </w:rPr>
        <w:t>Post visit</w:t>
      </w:r>
      <w:r w:rsidRPr="005B1B5E">
        <w:rPr>
          <w:rFonts w:ascii="Arial" w:hAnsi="Arial" w:cs="Arial"/>
          <w:sz w:val="20"/>
          <w:szCs w:val="24"/>
        </w:rPr>
        <w:t xml:space="preserve"> RVB reported</w:t>
      </w:r>
      <w:r>
        <w:rPr>
          <w:rFonts w:ascii="Arial" w:hAnsi="Arial" w:cs="Arial"/>
          <w:sz w:val="20"/>
          <w:szCs w:val="24"/>
        </w:rPr>
        <w:t xml:space="preserve"> the following changes/actions</w:t>
      </w:r>
      <w:r w:rsidRPr="005B1B5E">
        <w:rPr>
          <w:rFonts w:ascii="Arial" w:hAnsi="Arial" w:cs="Arial"/>
          <w:sz w:val="20"/>
          <w:szCs w:val="24"/>
        </w:rPr>
        <w:t>:</w:t>
      </w:r>
    </w:p>
    <w:p w:rsidR="005B1B5E" w:rsidRPr="005B1B5E" w:rsidRDefault="005B1B5E" w:rsidP="005B1B5E">
      <w:pPr>
        <w:pStyle w:val="ListParagraph"/>
        <w:numPr>
          <w:ilvl w:val="0"/>
          <w:numId w:val="19"/>
        </w:numPr>
        <w:spacing w:after="0" w:line="360" w:lineRule="auto"/>
        <w:rPr>
          <w:rFonts w:ascii="Arial" w:hAnsi="Arial" w:cs="Arial"/>
          <w:sz w:val="20"/>
          <w:szCs w:val="20"/>
        </w:rPr>
      </w:pPr>
      <w:r w:rsidRPr="005B1B5E">
        <w:rPr>
          <w:rFonts w:ascii="Arial" w:hAnsi="Arial" w:cs="Arial"/>
          <w:sz w:val="20"/>
          <w:szCs w:val="20"/>
        </w:rPr>
        <w:t>A new Data / Systems Manager appointed in early 2018.</w:t>
      </w:r>
    </w:p>
    <w:p w:rsidR="005B1B5E" w:rsidRPr="005B1B5E" w:rsidRDefault="005B1B5E" w:rsidP="005B1B5E">
      <w:pPr>
        <w:pStyle w:val="ListParagraph"/>
        <w:numPr>
          <w:ilvl w:val="0"/>
          <w:numId w:val="19"/>
        </w:numPr>
        <w:spacing w:after="0" w:line="360" w:lineRule="auto"/>
        <w:rPr>
          <w:rFonts w:ascii="Arial" w:hAnsi="Arial" w:cs="Arial"/>
          <w:sz w:val="20"/>
          <w:szCs w:val="20"/>
        </w:rPr>
      </w:pPr>
      <w:r w:rsidRPr="005B1B5E">
        <w:rPr>
          <w:rFonts w:ascii="Arial" w:hAnsi="Arial" w:cs="Arial"/>
          <w:sz w:val="20"/>
          <w:szCs w:val="20"/>
        </w:rPr>
        <w:t xml:space="preserve">A data collection form revised to coincide with changes to code changes such as ethnicities. </w:t>
      </w:r>
    </w:p>
    <w:p w:rsidR="005B1B5E" w:rsidRPr="005B1B5E" w:rsidRDefault="005B1B5E" w:rsidP="005B1B5E">
      <w:pPr>
        <w:pStyle w:val="ListParagraph"/>
        <w:numPr>
          <w:ilvl w:val="0"/>
          <w:numId w:val="19"/>
        </w:numPr>
        <w:spacing w:after="0" w:line="360" w:lineRule="auto"/>
        <w:rPr>
          <w:rFonts w:ascii="Arial" w:hAnsi="Arial" w:cs="Arial"/>
          <w:sz w:val="20"/>
          <w:szCs w:val="20"/>
        </w:rPr>
      </w:pPr>
      <w:r w:rsidRPr="005B1B5E">
        <w:rPr>
          <w:rFonts w:ascii="Arial" w:hAnsi="Arial" w:cs="Arial"/>
          <w:sz w:val="20"/>
          <w:szCs w:val="20"/>
        </w:rPr>
        <w:t xml:space="preserve">A patient consent form is now included in the care pathway within the hospital notes for all patients except those that undergo electrophysiology studies.   A single consent form is used for those patients. </w:t>
      </w:r>
    </w:p>
    <w:p w:rsidR="005B1B5E" w:rsidRPr="005B1B5E" w:rsidRDefault="005B1B5E" w:rsidP="005B1B5E">
      <w:pPr>
        <w:pStyle w:val="ListParagraph"/>
        <w:numPr>
          <w:ilvl w:val="0"/>
          <w:numId w:val="19"/>
        </w:numPr>
        <w:spacing w:after="0" w:line="360" w:lineRule="auto"/>
        <w:rPr>
          <w:rFonts w:ascii="Arial" w:hAnsi="Arial" w:cs="Arial"/>
          <w:sz w:val="20"/>
          <w:szCs w:val="20"/>
        </w:rPr>
      </w:pPr>
      <w:r w:rsidRPr="005B1B5E">
        <w:rPr>
          <w:rFonts w:ascii="Arial" w:hAnsi="Arial" w:cs="Arial"/>
          <w:sz w:val="20"/>
          <w:szCs w:val="20"/>
        </w:rPr>
        <w:t xml:space="preserve">The new Data Manager has visited with the Evelina Hospital in London to look at the information collection processes. </w:t>
      </w:r>
    </w:p>
    <w:p w:rsidR="005B1B5E" w:rsidRPr="005B1B5E" w:rsidRDefault="005B1B5E" w:rsidP="005B1B5E">
      <w:pPr>
        <w:pStyle w:val="ListParagraph"/>
        <w:numPr>
          <w:ilvl w:val="0"/>
          <w:numId w:val="19"/>
        </w:numPr>
        <w:spacing w:after="0" w:line="360" w:lineRule="auto"/>
        <w:rPr>
          <w:rFonts w:ascii="Arial" w:hAnsi="Arial" w:cs="Arial"/>
          <w:sz w:val="20"/>
          <w:szCs w:val="20"/>
        </w:rPr>
      </w:pPr>
      <w:r w:rsidRPr="005B1B5E">
        <w:rPr>
          <w:rFonts w:ascii="Arial" w:hAnsi="Arial" w:cs="Arial"/>
          <w:sz w:val="20"/>
          <w:szCs w:val="20"/>
        </w:rPr>
        <w:t xml:space="preserve">Standard operating protocols have been written and formalised for the collection and validation of data for the Adult Congenital Heart Disease cardiac service at RVB. </w:t>
      </w:r>
    </w:p>
    <w:p w:rsidR="005B1B5E" w:rsidRPr="005B1B5E" w:rsidRDefault="005B1B5E" w:rsidP="005B1B5E">
      <w:pPr>
        <w:pStyle w:val="ListParagraph"/>
        <w:numPr>
          <w:ilvl w:val="0"/>
          <w:numId w:val="19"/>
        </w:numPr>
        <w:spacing w:after="0" w:line="360" w:lineRule="auto"/>
        <w:rPr>
          <w:rFonts w:ascii="Arial" w:hAnsi="Arial" w:cs="Arial"/>
          <w:sz w:val="20"/>
          <w:szCs w:val="20"/>
        </w:rPr>
      </w:pPr>
      <w:r w:rsidRPr="005B1B5E">
        <w:rPr>
          <w:rFonts w:ascii="Arial" w:hAnsi="Arial" w:cs="Arial"/>
          <w:sz w:val="20"/>
          <w:szCs w:val="20"/>
        </w:rPr>
        <w:t xml:space="preserve">Comprehensive user manual has been written for capturing and processing data on the Heart suite system aligned to the Adult Congenital Heart Disease service at RVB. </w:t>
      </w:r>
    </w:p>
    <w:p w:rsidR="005B1B5E" w:rsidRDefault="005B1B5E" w:rsidP="00EF3DE0">
      <w:pPr>
        <w:spacing w:after="0" w:line="360" w:lineRule="auto"/>
        <w:jc w:val="both"/>
        <w:rPr>
          <w:rFonts w:ascii="Arial" w:hAnsi="Arial" w:cs="Arial"/>
          <w:b/>
          <w:sz w:val="20"/>
          <w:szCs w:val="24"/>
        </w:rPr>
      </w:pPr>
    </w:p>
    <w:p w:rsidR="00E00FBC" w:rsidRPr="00AB153D" w:rsidRDefault="00E00FBC" w:rsidP="00EF3DE0">
      <w:pPr>
        <w:spacing w:after="0" w:line="360" w:lineRule="auto"/>
        <w:jc w:val="both"/>
        <w:rPr>
          <w:rFonts w:ascii="Arial" w:hAnsi="Arial" w:cs="Arial"/>
          <w:b/>
          <w:sz w:val="20"/>
          <w:szCs w:val="24"/>
        </w:rPr>
      </w:pPr>
      <w:r w:rsidRPr="00AB153D">
        <w:rPr>
          <w:rFonts w:ascii="Arial" w:hAnsi="Arial" w:cs="Arial"/>
          <w:b/>
          <w:sz w:val="20"/>
          <w:szCs w:val="24"/>
        </w:rPr>
        <w:t>Patient Consent for External Validation of Case Notes</w:t>
      </w:r>
    </w:p>
    <w:p w:rsidR="00E00FBC" w:rsidRDefault="00E00FBC" w:rsidP="00EF3DE0">
      <w:pPr>
        <w:spacing w:after="0" w:line="360" w:lineRule="auto"/>
        <w:jc w:val="both"/>
        <w:rPr>
          <w:rFonts w:ascii="Arial" w:hAnsi="Arial" w:cs="Arial"/>
          <w:sz w:val="20"/>
          <w:szCs w:val="24"/>
        </w:rPr>
      </w:pPr>
      <w:r w:rsidRPr="00AB153D">
        <w:rPr>
          <w:rFonts w:ascii="Arial" w:hAnsi="Arial" w:cs="Arial"/>
          <w:sz w:val="20"/>
          <w:szCs w:val="24"/>
        </w:rPr>
        <w:t xml:space="preserve">Consent for external validation of patient notes has been required since 1 April 2007.  </w:t>
      </w:r>
      <w:r w:rsidR="00245EC1">
        <w:rPr>
          <w:rFonts w:ascii="Arial" w:hAnsi="Arial" w:cs="Arial"/>
          <w:sz w:val="20"/>
          <w:szCs w:val="24"/>
        </w:rPr>
        <w:t>It has been reported at previous validation visit</w:t>
      </w:r>
      <w:r w:rsidR="00B73A17">
        <w:rPr>
          <w:rFonts w:ascii="Arial" w:hAnsi="Arial" w:cs="Arial"/>
          <w:sz w:val="20"/>
          <w:szCs w:val="24"/>
        </w:rPr>
        <w:t>s</w:t>
      </w:r>
      <w:r w:rsidR="00245EC1">
        <w:rPr>
          <w:rFonts w:ascii="Arial" w:hAnsi="Arial" w:cs="Arial"/>
          <w:sz w:val="20"/>
          <w:szCs w:val="24"/>
        </w:rPr>
        <w:t xml:space="preserve"> that </w:t>
      </w:r>
      <w:r w:rsidR="003B5712" w:rsidRPr="00245EC1">
        <w:rPr>
          <w:rFonts w:ascii="Arial" w:hAnsi="Arial" w:cs="Arial"/>
          <w:sz w:val="20"/>
          <w:szCs w:val="24"/>
        </w:rPr>
        <w:t>ACHD p</w:t>
      </w:r>
      <w:r w:rsidRPr="00245EC1">
        <w:rPr>
          <w:rFonts w:ascii="Arial" w:hAnsi="Arial" w:cs="Arial"/>
          <w:sz w:val="20"/>
          <w:szCs w:val="24"/>
        </w:rPr>
        <w:t xml:space="preserve">atients are asked for this consent on admission </w:t>
      </w:r>
      <w:r w:rsidR="003B5712" w:rsidRPr="00245EC1">
        <w:rPr>
          <w:rFonts w:ascii="Arial" w:hAnsi="Arial" w:cs="Arial"/>
          <w:sz w:val="20"/>
          <w:szCs w:val="24"/>
        </w:rPr>
        <w:t xml:space="preserve">and </w:t>
      </w:r>
      <w:r w:rsidRPr="00245EC1">
        <w:rPr>
          <w:rFonts w:ascii="Arial" w:hAnsi="Arial" w:cs="Arial"/>
          <w:sz w:val="20"/>
          <w:szCs w:val="24"/>
        </w:rPr>
        <w:t xml:space="preserve">not </w:t>
      </w:r>
      <w:r w:rsidR="003B5712" w:rsidRPr="00245EC1">
        <w:rPr>
          <w:rFonts w:ascii="Arial" w:hAnsi="Arial" w:cs="Arial"/>
          <w:sz w:val="20"/>
          <w:szCs w:val="24"/>
        </w:rPr>
        <w:t xml:space="preserve">always </w:t>
      </w:r>
      <w:r w:rsidRPr="00245EC1">
        <w:rPr>
          <w:rFonts w:ascii="Arial" w:hAnsi="Arial" w:cs="Arial"/>
          <w:sz w:val="20"/>
          <w:szCs w:val="24"/>
        </w:rPr>
        <w:t xml:space="preserve">at first contact with the hospital. </w:t>
      </w:r>
    </w:p>
    <w:p w:rsidR="00DA0E9C" w:rsidRDefault="00DA0E9C" w:rsidP="00EF3DE0">
      <w:pPr>
        <w:spacing w:after="0" w:line="360" w:lineRule="auto"/>
        <w:jc w:val="both"/>
        <w:rPr>
          <w:rFonts w:ascii="Arial" w:hAnsi="Arial" w:cs="Arial"/>
          <w:sz w:val="20"/>
          <w:szCs w:val="24"/>
        </w:rPr>
      </w:pPr>
    </w:p>
    <w:p w:rsidR="00DA0E9C" w:rsidRPr="00DA0E9C" w:rsidRDefault="00DA0E9C" w:rsidP="00DA0E9C">
      <w:pPr>
        <w:spacing w:after="0" w:line="360" w:lineRule="auto"/>
        <w:jc w:val="both"/>
        <w:rPr>
          <w:rFonts w:ascii="Arial" w:eastAsia="Times New Roman" w:hAnsi="Arial" w:cs="Arial"/>
          <w:sz w:val="20"/>
          <w:szCs w:val="20"/>
          <w:lang w:eastAsia="en-GB"/>
        </w:rPr>
      </w:pPr>
      <w:r w:rsidRPr="00DA0E9C">
        <w:rPr>
          <w:rFonts w:ascii="Arial" w:eastAsia="Times New Roman" w:hAnsi="Arial" w:cs="Arial"/>
          <w:sz w:val="20"/>
          <w:szCs w:val="20"/>
          <w:lang w:eastAsia="en-GB"/>
        </w:rPr>
        <w:t>It should be noted that under GDPR 2018 regulation all patients/parents/guardians should receive fully documented information to keep on exactly how their data are collected, stored, to which Organisation submissions and of which data are made to and who may see this information.   It is further advised that under GDPR there must be a clear option for the patient/parent/guardian to opt out of the NCHDA data collection and review process at any time.   It is also suggested that under the GDPR, consent is no longer required to review the case notes of deceased patients if this has not been obtained during life.</w:t>
      </w:r>
    </w:p>
    <w:p w:rsidR="00B73A17" w:rsidRPr="00AB153D" w:rsidRDefault="00B73A17" w:rsidP="00EF3DE0">
      <w:pPr>
        <w:spacing w:after="0" w:line="360" w:lineRule="auto"/>
        <w:jc w:val="both"/>
        <w:rPr>
          <w:rFonts w:ascii="Arial" w:hAnsi="Arial" w:cs="Arial"/>
          <w:b/>
          <w:sz w:val="20"/>
          <w:szCs w:val="24"/>
        </w:rPr>
      </w:pPr>
    </w:p>
    <w:p w:rsidR="00E00FBC" w:rsidRPr="00AB153D" w:rsidRDefault="00E00FBC" w:rsidP="00EF3DE0">
      <w:pPr>
        <w:spacing w:after="0" w:line="360" w:lineRule="auto"/>
        <w:jc w:val="both"/>
        <w:rPr>
          <w:rFonts w:ascii="Arial" w:hAnsi="Arial" w:cs="Arial"/>
          <w:b/>
          <w:sz w:val="20"/>
          <w:szCs w:val="24"/>
        </w:rPr>
      </w:pPr>
      <w:r w:rsidRPr="00AB153D">
        <w:rPr>
          <w:rFonts w:ascii="Arial" w:hAnsi="Arial" w:cs="Arial"/>
          <w:b/>
          <w:sz w:val="20"/>
          <w:szCs w:val="24"/>
        </w:rPr>
        <w:t>Data Quality Indicator Scores</w:t>
      </w:r>
      <w:r w:rsidR="00E057DA">
        <w:rPr>
          <w:rFonts w:ascii="Arial" w:hAnsi="Arial" w:cs="Arial"/>
          <w:b/>
          <w:sz w:val="20"/>
          <w:szCs w:val="24"/>
        </w:rPr>
        <w:t xml:space="preserve"> (DQI)</w:t>
      </w:r>
    </w:p>
    <w:p w:rsidR="00561FE6" w:rsidRDefault="00561FE6" w:rsidP="00561FE6">
      <w:pPr>
        <w:spacing w:after="0" w:line="360" w:lineRule="auto"/>
        <w:jc w:val="both"/>
        <w:rPr>
          <w:rFonts w:ascii="Arial" w:eastAsia="Times New Roman" w:hAnsi="Arial" w:cs="Arial"/>
          <w:sz w:val="20"/>
          <w:szCs w:val="24"/>
        </w:rPr>
      </w:pPr>
      <w:r w:rsidRPr="00561FE6">
        <w:rPr>
          <w:rFonts w:ascii="Arial" w:hAnsi="Arial" w:cs="Arial"/>
          <w:sz w:val="20"/>
          <w:szCs w:val="24"/>
        </w:rPr>
        <w:t xml:space="preserve">The overall DQI for the centre is calculated to be (with previous year’s in parentheses)   </w:t>
      </w:r>
      <w:r w:rsidRPr="00561FE6">
        <w:rPr>
          <w:rFonts w:ascii="Arial" w:hAnsi="Arial" w:cs="Arial"/>
          <w:b/>
          <w:sz w:val="20"/>
          <w:szCs w:val="24"/>
        </w:rPr>
        <w:t>95%</w:t>
      </w:r>
      <w:r w:rsidRPr="00561FE6">
        <w:rPr>
          <w:rFonts w:ascii="Arial" w:hAnsi="Arial" w:cs="Arial"/>
          <w:sz w:val="20"/>
          <w:szCs w:val="24"/>
        </w:rPr>
        <w:t xml:space="preserve"> (94.5, 98.25% 98.75</w:t>
      </w:r>
      <w:r w:rsidRPr="00561FE6">
        <w:rPr>
          <w:rFonts w:ascii="Arial" w:hAnsi="Arial" w:cs="Arial"/>
          <w:b/>
          <w:sz w:val="20"/>
          <w:szCs w:val="24"/>
        </w:rPr>
        <w:t xml:space="preserve">) </w:t>
      </w:r>
      <w:r w:rsidRPr="00561FE6">
        <w:rPr>
          <w:rFonts w:ascii="Arial" w:hAnsi="Arial" w:cs="Arial"/>
          <w:sz w:val="20"/>
          <w:szCs w:val="24"/>
        </w:rPr>
        <w:t xml:space="preserve">,with domain scores Demographics .97  (1.0, .99 .99), Pre Procedure .92 (.88, .96, </w:t>
      </w:r>
      <w:r w:rsidRPr="00561FE6">
        <w:rPr>
          <w:rFonts w:ascii="Arial" w:hAnsi="Arial" w:cs="Arial"/>
          <w:sz w:val="20"/>
          <w:szCs w:val="24"/>
        </w:rPr>
        <w:lastRenderedPageBreak/>
        <w:t xml:space="preserve">.98,),  Procedure .93  (.94, .98, .98), and Outcome .98 (.96, 1.0 1.0).  This is based on 20 patients who underwent 22 procedures (8 operations and 14 catheter interventions). </w:t>
      </w:r>
      <w:r w:rsidRPr="00561FE6">
        <w:rPr>
          <w:rFonts w:ascii="Arial" w:eastAsia="Times New Roman" w:hAnsi="Arial" w:cs="Arial"/>
          <w:sz w:val="20"/>
          <w:szCs w:val="24"/>
        </w:rPr>
        <w:t xml:space="preserve">There were 56 errors found in 941 variables.  </w:t>
      </w:r>
    </w:p>
    <w:p w:rsidR="00DA0E9C" w:rsidRPr="00561FE6" w:rsidRDefault="00DA0E9C" w:rsidP="00561FE6">
      <w:pPr>
        <w:spacing w:after="0" w:line="360" w:lineRule="auto"/>
        <w:jc w:val="both"/>
        <w:rPr>
          <w:rFonts w:ascii="Arial" w:eastAsia="Times New Roman" w:hAnsi="Arial" w:cs="Arial"/>
          <w:sz w:val="20"/>
          <w:szCs w:val="24"/>
        </w:rPr>
      </w:pPr>
    </w:p>
    <w:p w:rsidR="00561FE6" w:rsidRPr="00561FE6" w:rsidRDefault="00561FE6" w:rsidP="00561FE6">
      <w:pPr>
        <w:spacing w:after="0" w:line="360" w:lineRule="auto"/>
        <w:jc w:val="both"/>
        <w:rPr>
          <w:rFonts w:ascii="Arial" w:eastAsia="Times New Roman" w:hAnsi="Arial" w:cs="Arial"/>
          <w:sz w:val="20"/>
          <w:szCs w:val="24"/>
        </w:rPr>
      </w:pPr>
      <w:r w:rsidRPr="00561FE6">
        <w:rPr>
          <w:rFonts w:ascii="Arial" w:eastAsia="Times New Roman" w:hAnsi="Arial" w:cs="Arial"/>
          <w:sz w:val="20"/>
          <w:szCs w:val="24"/>
        </w:rPr>
        <w:t>The fields causing the most errors are:</w:t>
      </w:r>
    </w:p>
    <w:p w:rsidR="00561FE6" w:rsidRPr="00561FE6" w:rsidRDefault="00561FE6" w:rsidP="00561FE6">
      <w:pPr>
        <w:spacing w:after="0" w:line="360" w:lineRule="auto"/>
        <w:rPr>
          <w:rFonts w:ascii="Arial" w:eastAsia="Times New Roman" w:hAnsi="Arial" w:cs="Arial"/>
          <w:sz w:val="20"/>
          <w:szCs w:val="24"/>
        </w:rPr>
      </w:pPr>
      <w:r w:rsidRPr="00561FE6">
        <w:rPr>
          <w:rFonts w:ascii="Arial" w:eastAsia="Times New Roman" w:hAnsi="Arial" w:cs="Arial"/>
          <w:sz w:val="20"/>
          <w:szCs w:val="24"/>
        </w:rPr>
        <w:t xml:space="preserve">Previous Procedures with 15 missing </w:t>
      </w:r>
      <w:r w:rsidRPr="00561FE6">
        <w:rPr>
          <w:rFonts w:ascii="Arial" w:eastAsia="Times New Roman" w:hAnsi="Arial" w:cs="Arial"/>
          <w:sz w:val="20"/>
          <w:szCs w:val="24"/>
        </w:rPr>
        <w:br/>
        <w:t>Operator 2 Grade with 7 discrepancies</w:t>
      </w:r>
    </w:p>
    <w:p w:rsidR="00166581" w:rsidRPr="00DA0E9C" w:rsidRDefault="00561FE6" w:rsidP="00DA0E9C">
      <w:pPr>
        <w:spacing w:after="0" w:line="360" w:lineRule="auto"/>
        <w:rPr>
          <w:rFonts w:ascii="Arial" w:eastAsia="Times New Roman" w:hAnsi="Arial" w:cs="Arial"/>
          <w:sz w:val="20"/>
          <w:szCs w:val="24"/>
        </w:rPr>
      </w:pPr>
      <w:r w:rsidRPr="00561FE6">
        <w:rPr>
          <w:rFonts w:ascii="Arial" w:eastAsia="Times New Roman" w:hAnsi="Arial" w:cs="Arial"/>
          <w:sz w:val="20"/>
          <w:szCs w:val="24"/>
        </w:rPr>
        <w:t>Implanted Devices details with 6 missing data items</w:t>
      </w:r>
      <w:r w:rsidRPr="00561FE6">
        <w:rPr>
          <w:rFonts w:ascii="Arial" w:eastAsia="Times New Roman" w:hAnsi="Arial" w:cs="Arial"/>
          <w:sz w:val="20"/>
          <w:szCs w:val="24"/>
        </w:rPr>
        <w:br/>
      </w:r>
    </w:p>
    <w:p w:rsidR="0046325F" w:rsidRDefault="00E00FBC" w:rsidP="00DA0E9C">
      <w:pPr>
        <w:spacing w:after="0" w:line="360" w:lineRule="auto"/>
        <w:rPr>
          <w:rFonts w:ascii="Arial" w:hAnsi="Arial" w:cs="Arial"/>
          <w:sz w:val="20"/>
          <w:szCs w:val="24"/>
        </w:rPr>
      </w:pPr>
      <w:r w:rsidRPr="00AB153D">
        <w:rPr>
          <w:rFonts w:ascii="Arial" w:hAnsi="Arial" w:cs="Arial"/>
          <w:sz w:val="20"/>
          <w:szCs w:val="24"/>
        </w:rPr>
        <w:t>Since 2009, a separate DQI calculation is being made for surgery and catheter procedures where there is a minimum of 5 records in either group at the case note validation.     The scores for RVB are:</w:t>
      </w:r>
    </w:p>
    <w:p w:rsidR="00E057DA" w:rsidRPr="00AB153D" w:rsidRDefault="00E057DA" w:rsidP="00DA0E9C">
      <w:pPr>
        <w:spacing w:after="0" w:line="360" w:lineRule="auto"/>
        <w:jc w:val="both"/>
        <w:rPr>
          <w:rFonts w:ascii="Arial" w:hAnsi="Arial" w:cs="Arial"/>
          <w:sz w:val="20"/>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9"/>
        <w:gridCol w:w="1276"/>
        <w:gridCol w:w="1559"/>
      </w:tblGrid>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Year of Visit</w:t>
            </w:r>
          </w:p>
        </w:tc>
        <w:tc>
          <w:tcPr>
            <w:tcW w:w="1559"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Data Years reviewed</w:t>
            </w:r>
          </w:p>
        </w:tc>
        <w:tc>
          <w:tcPr>
            <w:tcW w:w="1276"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Surgery DQI</w:t>
            </w:r>
          </w:p>
        </w:tc>
        <w:tc>
          <w:tcPr>
            <w:tcW w:w="1559"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Catheters DQI</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2011 (Mar)</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08-09</w:t>
            </w:r>
          </w:p>
        </w:tc>
        <w:tc>
          <w:tcPr>
            <w:tcW w:w="1276"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97.25%</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98%</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 xml:space="preserve">2011 (Mar) </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09-10</w:t>
            </w:r>
          </w:p>
        </w:tc>
        <w:tc>
          <w:tcPr>
            <w:tcW w:w="1276"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98.25%</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98%</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2011 (Nov)</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10-11</w:t>
            </w:r>
          </w:p>
        </w:tc>
        <w:tc>
          <w:tcPr>
            <w:tcW w:w="1276"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99%</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99%</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2012</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11-12</w:t>
            </w:r>
          </w:p>
        </w:tc>
        <w:tc>
          <w:tcPr>
            <w:tcW w:w="1276"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97.5%</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96.25%</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2013</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12-13</w:t>
            </w:r>
          </w:p>
        </w:tc>
        <w:tc>
          <w:tcPr>
            <w:tcW w:w="1276" w:type="dxa"/>
          </w:tcPr>
          <w:p w:rsidR="00E00FBC" w:rsidRPr="00AB153D" w:rsidDel="00D3556B" w:rsidRDefault="006614DC" w:rsidP="00EF3DE0">
            <w:pPr>
              <w:spacing w:after="0" w:line="360" w:lineRule="auto"/>
              <w:jc w:val="center"/>
              <w:rPr>
                <w:rFonts w:ascii="Arial" w:hAnsi="Arial" w:cs="Arial"/>
                <w:sz w:val="20"/>
                <w:szCs w:val="24"/>
              </w:rPr>
            </w:pPr>
            <w:r>
              <w:rPr>
                <w:rFonts w:ascii="Arial" w:hAnsi="Arial" w:cs="Arial"/>
                <w:sz w:val="20"/>
                <w:szCs w:val="24"/>
              </w:rPr>
              <w:t>98</w:t>
            </w:r>
            <w:r w:rsidR="00E00FBC" w:rsidRPr="00AB153D">
              <w:rPr>
                <w:rFonts w:ascii="Arial" w:hAnsi="Arial" w:cs="Arial"/>
                <w:sz w:val="20"/>
                <w:szCs w:val="24"/>
              </w:rPr>
              <w:t>%</w:t>
            </w:r>
          </w:p>
        </w:tc>
        <w:tc>
          <w:tcPr>
            <w:tcW w:w="1559" w:type="dxa"/>
          </w:tcPr>
          <w:p w:rsidR="00E00FBC" w:rsidRPr="00AB153D" w:rsidDel="00D3556B" w:rsidRDefault="00E00FBC" w:rsidP="00EF3DE0">
            <w:pPr>
              <w:spacing w:after="0" w:line="360" w:lineRule="auto"/>
              <w:jc w:val="center"/>
              <w:rPr>
                <w:rFonts w:ascii="Arial" w:hAnsi="Arial" w:cs="Arial"/>
                <w:sz w:val="20"/>
                <w:szCs w:val="24"/>
              </w:rPr>
            </w:pPr>
            <w:r w:rsidRPr="00AB153D">
              <w:rPr>
                <w:rFonts w:ascii="Arial" w:hAnsi="Arial" w:cs="Arial"/>
                <w:sz w:val="20"/>
                <w:szCs w:val="24"/>
              </w:rPr>
              <w:t>98.5%</w:t>
            </w:r>
          </w:p>
        </w:tc>
      </w:tr>
      <w:tr w:rsidR="00E76D11" w:rsidRPr="00D661D0" w:rsidTr="00AB2A9F">
        <w:tc>
          <w:tcPr>
            <w:tcW w:w="1701" w:type="dxa"/>
          </w:tcPr>
          <w:p w:rsidR="00E76D11" w:rsidRPr="00AB153D" w:rsidRDefault="00E76D11" w:rsidP="00EF3DE0">
            <w:pPr>
              <w:spacing w:after="0" w:line="360" w:lineRule="auto"/>
              <w:jc w:val="center"/>
              <w:rPr>
                <w:rFonts w:ascii="Arial" w:hAnsi="Arial" w:cs="Arial"/>
                <w:b/>
                <w:sz w:val="20"/>
                <w:szCs w:val="24"/>
              </w:rPr>
            </w:pPr>
            <w:r>
              <w:rPr>
                <w:rFonts w:ascii="Arial" w:hAnsi="Arial" w:cs="Arial"/>
                <w:b/>
                <w:sz w:val="20"/>
                <w:szCs w:val="24"/>
              </w:rPr>
              <w:t>2014</w:t>
            </w:r>
          </w:p>
        </w:tc>
        <w:tc>
          <w:tcPr>
            <w:tcW w:w="1559" w:type="dxa"/>
          </w:tcPr>
          <w:p w:rsidR="00E76D11" w:rsidRPr="00AB153D" w:rsidRDefault="00E76D11" w:rsidP="00EF3DE0">
            <w:pPr>
              <w:spacing w:after="0" w:line="360" w:lineRule="auto"/>
              <w:jc w:val="center"/>
              <w:rPr>
                <w:rFonts w:ascii="Arial" w:hAnsi="Arial" w:cs="Arial"/>
                <w:sz w:val="20"/>
                <w:szCs w:val="24"/>
              </w:rPr>
            </w:pPr>
            <w:r>
              <w:rPr>
                <w:rFonts w:ascii="Arial" w:hAnsi="Arial" w:cs="Arial"/>
                <w:sz w:val="20"/>
                <w:szCs w:val="24"/>
              </w:rPr>
              <w:t>13-14</w:t>
            </w:r>
          </w:p>
        </w:tc>
        <w:tc>
          <w:tcPr>
            <w:tcW w:w="1276" w:type="dxa"/>
          </w:tcPr>
          <w:p w:rsidR="00E76D11" w:rsidRPr="00AB153D" w:rsidRDefault="006614DC" w:rsidP="00EF3DE0">
            <w:pPr>
              <w:spacing w:after="0" w:line="360" w:lineRule="auto"/>
              <w:jc w:val="center"/>
              <w:rPr>
                <w:rFonts w:ascii="Arial" w:hAnsi="Arial" w:cs="Arial"/>
                <w:sz w:val="20"/>
                <w:szCs w:val="24"/>
              </w:rPr>
            </w:pPr>
            <w:r>
              <w:rPr>
                <w:rFonts w:ascii="Arial" w:hAnsi="Arial" w:cs="Arial"/>
                <w:sz w:val="20"/>
                <w:szCs w:val="24"/>
              </w:rPr>
              <w:t>96.75%</w:t>
            </w:r>
          </w:p>
        </w:tc>
        <w:tc>
          <w:tcPr>
            <w:tcW w:w="1559" w:type="dxa"/>
          </w:tcPr>
          <w:p w:rsidR="00E76D11" w:rsidRPr="00AB153D" w:rsidRDefault="006614DC" w:rsidP="00EF3DE0">
            <w:pPr>
              <w:spacing w:after="0" w:line="360" w:lineRule="auto"/>
              <w:jc w:val="center"/>
              <w:rPr>
                <w:rFonts w:ascii="Arial" w:hAnsi="Arial" w:cs="Arial"/>
                <w:sz w:val="20"/>
                <w:szCs w:val="24"/>
              </w:rPr>
            </w:pPr>
            <w:r>
              <w:rPr>
                <w:rFonts w:ascii="Arial" w:hAnsi="Arial" w:cs="Arial"/>
                <w:sz w:val="20"/>
                <w:szCs w:val="24"/>
              </w:rPr>
              <w:t>95.25%</w:t>
            </w:r>
          </w:p>
        </w:tc>
      </w:tr>
      <w:tr w:rsidR="00270377" w:rsidRPr="00D661D0" w:rsidTr="00AB2A9F">
        <w:tc>
          <w:tcPr>
            <w:tcW w:w="1701" w:type="dxa"/>
          </w:tcPr>
          <w:p w:rsidR="00270377" w:rsidRDefault="00270377" w:rsidP="00EF3DE0">
            <w:pPr>
              <w:spacing w:after="0" w:line="360" w:lineRule="auto"/>
              <w:jc w:val="center"/>
              <w:rPr>
                <w:rFonts w:ascii="Arial" w:hAnsi="Arial" w:cs="Arial"/>
                <w:b/>
                <w:sz w:val="20"/>
                <w:szCs w:val="24"/>
              </w:rPr>
            </w:pPr>
            <w:r>
              <w:rPr>
                <w:rFonts w:ascii="Arial" w:hAnsi="Arial" w:cs="Arial"/>
                <w:b/>
                <w:sz w:val="20"/>
                <w:szCs w:val="24"/>
              </w:rPr>
              <w:t>2015</w:t>
            </w:r>
          </w:p>
        </w:tc>
        <w:tc>
          <w:tcPr>
            <w:tcW w:w="1559" w:type="dxa"/>
          </w:tcPr>
          <w:p w:rsidR="00270377" w:rsidRDefault="00270377" w:rsidP="00EF3DE0">
            <w:pPr>
              <w:spacing w:after="0" w:line="360" w:lineRule="auto"/>
              <w:jc w:val="center"/>
              <w:rPr>
                <w:rFonts w:ascii="Arial" w:hAnsi="Arial" w:cs="Arial"/>
                <w:sz w:val="20"/>
                <w:szCs w:val="24"/>
              </w:rPr>
            </w:pPr>
            <w:r>
              <w:rPr>
                <w:rFonts w:ascii="Arial" w:hAnsi="Arial" w:cs="Arial"/>
                <w:sz w:val="20"/>
                <w:szCs w:val="24"/>
              </w:rPr>
              <w:t>14-15</w:t>
            </w:r>
          </w:p>
        </w:tc>
        <w:tc>
          <w:tcPr>
            <w:tcW w:w="1276" w:type="dxa"/>
          </w:tcPr>
          <w:p w:rsidR="00270377" w:rsidRDefault="000821FC" w:rsidP="00EF3DE0">
            <w:pPr>
              <w:spacing w:after="0" w:line="360" w:lineRule="auto"/>
              <w:jc w:val="center"/>
              <w:rPr>
                <w:rFonts w:ascii="Arial" w:hAnsi="Arial" w:cs="Arial"/>
                <w:sz w:val="20"/>
                <w:szCs w:val="24"/>
              </w:rPr>
            </w:pPr>
            <w:r>
              <w:rPr>
                <w:rFonts w:ascii="Arial" w:hAnsi="Arial" w:cs="Arial"/>
                <w:sz w:val="20"/>
                <w:szCs w:val="24"/>
              </w:rPr>
              <w:t>99.75%</w:t>
            </w:r>
          </w:p>
        </w:tc>
        <w:tc>
          <w:tcPr>
            <w:tcW w:w="1559" w:type="dxa"/>
          </w:tcPr>
          <w:p w:rsidR="00270377" w:rsidRDefault="000821FC" w:rsidP="00EF3DE0">
            <w:pPr>
              <w:spacing w:after="0" w:line="360" w:lineRule="auto"/>
              <w:jc w:val="center"/>
              <w:rPr>
                <w:rFonts w:ascii="Arial" w:hAnsi="Arial" w:cs="Arial"/>
                <w:sz w:val="20"/>
                <w:szCs w:val="24"/>
              </w:rPr>
            </w:pPr>
            <w:r>
              <w:rPr>
                <w:rFonts w:ascii="Arial" w:hAnsi="Arial" w:cs="Arial"/>
                <w:sz w:val="20"/>
                <w:szCs w:val="24"/>
              </w:rPr>
              <w:t>98.25%</w:t>
            </w:r>
          </w:p>
        </w:tc>
      </w:tr>
      <w:tr w:rsidR="000321DE" w:rsidRPr="00D661D0" w:rsidTr="00AB2A9F">
        <w:tc>
          <w:tcPr>
            <w:tcW w:w="1701" w:type="dxa"/>
          </w:tcPr>
          <w:p w:rsidR="000321DE" w:rsidRDefault="000321DE" w:rsidP="00EF3DE0">
            <w:pPr>
              <w:spacing w:after="0" w:line="360" w:lineRule="auto"/>
              <w:jc w:val="center"/>
              <w:rPr>
                <w:rFonts w:ascii="Arial" w:hAnsi="Arial" w:cs="Arial"/>
                <w:b/>
                <w:sz w:val="20"/>
                <w:szCs w:val="24"/>
              </w:rPr>
            </w:pPr>
            <w:r>
              <w:rPr>
                <w:rFonts w:ascii="Arial" w:hAnsi="Arial" w:cs="Arial"/>
                <w:b/>
                <w:sz w:val="20"/>
                <w:szCs w:val="24"/>
              </w:rPr>
              <w:t>2016</w:t>
            </w:r>
          </w:p>
        </w:tc>
        <w:tc>
          <w:tcPr>
            <w:tcW w:w="1559" w:type="dxa"/>
          </w:tcPr>
          <w:p w:rsidR="000321DE" w:rsidRDefault="000321DE" w:rsidP="00EF3DE0">
            <w:pPr>
              <w:spacing w:after="0" w:line="360" w:lineRule="auto"/>
              <w:jc w:val="center"/>
              <w:rPr>
                <w:rFonts w:ascii="Arial" w:hAnsi="Arial" w:cs="Arial"/>
                <w:sz w:val="20"/>
                <w:szCs w:val="24"/>
              </w:rPr>
            </w:pPr>
            <w:r>
              <w:rPr>
                <w:rFonts w:ascii="Arial" w:hAnsi="Arial" w:cs="Arial"/>
                <w:sz w:val="20"/>
                <w:szCs w:val="24"/>
              </w:rPr>
              <w:t>15-16</w:t>
            </w:r>
          </w:p>
        </w:tc>
        <w:tc>
          <w:tcPr>
            <w:tcW w:w="1276" w:type="dxa"/>
          </w:tcPr>
          <w:p w:rsidR="000321DE" w:rsidRDefault="00610E57" w:rsidP="00EF3DE0">
            <w:pPr>
              <w:spacing w:after="0" w:line="360" w:lineRule="auto"/>
              <w:jc w:val="center"/>
              <w:rPr>
                <w:rFonts w:ascii="Arial" w:hAnsi="Arial" w:cs="Arial"/>
                <w:sz w:val="20"/>
                <w:szCs w:val="24"/>
              </w:rPr>
            </w:pPr>
            <w:r>
              <w:rPr>
                <w:rFonts w:ascii="Arial" w:hAnsi="Arial" w:cs="Arial"/>
                <w:sz w:val="20"/>
                <w:szCs w:val="24"/>
              </w:rPr>
              <w:t>98.25%</w:t>
            </w:r>
          </w:p>
        </w:tc>
        <w:tc>
          <w:tcPr>
            <w:tcW w:w="1559" w:type="dxa"/>
          </w:tcPr>
          <w:p w:rsidR="000321DE" w:rsidRDefault="00610E57" w:rsidP="00EF3DE0">
            <w:pPr>
              <w:spacing w:after="0" w:line="360" w:lineRule="auto"/>
              <w:jc w:val="center"/>
              <w:rPr>
                <w:rFonts w:ascii="Arial" w:hAnsi="Arial" w:cs="Arial"/>
                <w:sz w:val="20"/>
                <w:szCs w:val="24"/>
              </w:rPr>
            </w:pPr>
            <w:r>
              <w:rPr>
                <w:rFonts w:ascii="Arial" w:hAnsi="Arial" w:cs="Arial"/>
                <w:sz w:val="20"/>
                <w:szCs w:val="24"/>
              </w:rPr>
              <w:t>98.5%</w:t>
            </w:r>
          </w:p>
        </w:tc>
      </w:tr>
      <w:tr w:rsidR="00A74D61" w:rsidRPr="00D661D0" w:rsidTr="00AB2A9F">
        <w:tc>
          <w:tcPr>
            <w:tcW w:w="1701" w:type="dxa"/>
          </w:tcPr>
          <w:p w:rsidR="00A74D61" w:rsidRDefault="00A74D61" w:rsidP="00EF3DE0">
            <w:pPr>
              <w:spacing w:after="0" w:line="360" w:lineRule="auto"/>
              <w:jc w:val="center"/>
              <w:rPr>
                <w:rFonts w:ascii="Arial" w:hAnsi="Arial" w:cs="Arial"/>
                <w:b/>
                <w:sz w:val="20"/>
                <w:szCs w:val="24"/>
              </w:rPr>
            </w:pPr>
            <w:r>
              <w:rPr>
                <w:rFonts w:ascii="Arial" w:hAnsi="Arial" w:cs="Arial"/>
                <w:b/>
                <w:sz w:val="20"/>
                <w:szCs w:val="24"/>
              </w:rPr>
              <w:t>2017</w:t>
            </w:r>
          </w:p>
        </w:tc>
        <w:tc>
          <w:tcPr>
            <w:tcW w:w="1559" w:type="dxa"/>
          </w:tcPr>
          <w:p w:rsidR="00A74D61" w:rsidRDefault="00A74D61" w:rsidP="00EF3DE0">
            <w:pPr>
              <w:spacing w:after="0" w:line="360" w:lineRule="auto"/>
              <w:jc w:val="center"/>
              <w:rPr>
                <w:rFonts w:ascii="Arial" w:hAnsi="Arial" w:cs="Arial"/>
                <w:sz w:val="20"/>
                <w:szCs w:val="24"/>
              </w:rPr>
            </w:pPr>
            <w:r>
              <w:rPr>
                <w:rFonts w:ascii="Arial" w:hAnsi="Arial" w:cs="Arial"/>
                <w:sz w:val="20"/>
                <w:szCs w:val="24"/>
              </w:rPr>
              <w:t>16-17</w:t>
            </w:r>
          </w:p>
        </w:tc>
        <w:tc>
          <w:tcPr>
            <w:tcW w:w="1276" w:type="dxa"/>
          </w:tcPr>
          <w:p w:rsidR="00A74D61" w:rsidRDefault="00A74D61" w:rsidP="00EF3DE0">
            <w:pPr>
              <w:spacing w:after="0" w:line="360" w:lineRule="auto"/>
              <w:jc w:val="center"/>
              <w:rPr>
                <w:rFonts w:ascii="Arial" w:hAnsi="Arial" w:cs="Arial"/>
                <w:sz w:val="20"/>
                <w:szCs w:val="24"/>
              </w:rPr>
            </w:pPr>
            <w:r>
              <w:rPr>
                <w:rFonts w:ascii="Arial" w:hAnsi="Arial" w:cs="Arial"/>
                <w:sz w:val="20"/>
                <w:szCs w:val="24"/>
              </w:rPr>
              <w:t>96.25%</w:t>
            </w:r>
          </w:p>
        </w:tc>
        <w:tc>
          <w:tcPr>
            <w:tcW w:w="1559" w:type="dxa"/>
          </w:tcPr>
          <w:p w:rsidR="00A74D61" w:rsidRDefault="00A74D61" w:rsidP="00EF3DE0">
            <w:pPr>
              <w:spacing w:after="0" w:line="360" w:lineRule="auto"/>
              <w:jc w:val="center"/>
              <w:rPr>
                <w:rFonts w:ascii="Arial" w:hAnsi="Arial" w:cs="Arial"/>
                <w:sz w:val="20"/>
                <w:szCs w:val="24"/>
              </w:rPr>
            </w:pPr>
            <w:r>
              <w:rPr>
                <w:rFonts w:ascii="Arial" w:hAnsi="Arial" w:cs="Arial"/>
                <w:sz w:val="20"/>
                <w:szCs w:val="24"/>
              </w:rPr>
              <w:t>94%</w:t>
            </w:r>
          </w:p>
        </w:tc>
      </w:tr>
      <w:tr w:rsidR="00B056F2" w:rsidRPr="00D661D0" w:rsidTr="00AB2A9F">
        <w:tc>
          <w:tcPr>
            <w:tcW w:w="1701" w:type="dxa"/>
          </w:tcPr>
          <w:p w:rsidR="00B056F2" w:rsidRDefault="00B056F2" w:rsidP="00EF3DE0">
            <w:pPr>
              <w:spacing w:after="0" w:line="360" w:lineRule="auto"/>
              <w:jc w:val="center"/>
              <w:rPr>
                <w:rFonts w:ascii="Arial" w:hAnsi="Arial" w:cs="Arial"/>
                <w:b/>
                <w:sz w:val="20"/>
                <w:szCs w:val="24"/>
              </w:rPr>
            </w:pPr>
            <w:r>
              <w:rPr>
                <w:rFonts w:ascii="Arial" w:hAnsi="Arial" w:cs="Arial"/>
                <w:b/>
                <w:sz w:val="20"/>
                <w:szCs w:val="24"/>
              </w:rPr>
              <w:t>2018</w:t>
            </w:r>
          </w:p>
        </w:tc>
        <w:tc>
          <w:tcPr>
            <w:tcW w:w="1559" w:type="dxa"/>
          </w:tcPr>
          <w:p w:rsidR="00B056F2" w:rsidRDefault="00B056F2" w:rsidP="00EF3DE0">
            <w:pPr>
              <w:spacing w:after="0" w:line="360" w:lineRule="auto"/>
              <w:jc w:val="center"/>
              <w:rPr>
                <w:rFonts w:ascii="Arial" w:hAnsi="Arial" w:cs="Arial"/>
                <w:sz w:val="20"/>
                <w:szCs w:val="24"/>
              </w:rPr>
            </w:pPr>
            <w:r>
              <w:rPr>
                <w:rFonts w:ascii="Arial" w:hAnsi="Arial" w:cs="Arial"/>
                <w:sz w:val="20"/>
                <w:szCs w:val="24"/>
              </w:rPr>
              <w:t>17-18</w:t>
            </w:r>
          </w:p>
        </w:tc>
        <w:tc>
          <w:tcPr>
            <w:tcW w:w="1276" w:type="dxa"/>
          </w:tcPr>
          <w:p w:rsidR="00B056F2" w:rsidRDefault="00561FE6" w:rsidP="00EF3DE0">
            <w:pPr>
              <w:spacing w:after="0" w:line="360" w:lineRule="auto"/>
              <w:jc w:val="center"/>
              <w:rPr>
                <w:rFonts w:ascii="Arial" w:hAnsi="Arial" w:cs="Arial"/>
                <w:sz w:val="20"/>
                <w:szCs w:val="24"/>
              </w:rPr>
            </w:pPr>
            <w:r>
              <w:rPr>
                <w:rFonts w:ascii="Arial" w:hAnsi="Arial" w:cs="Arial"/>
                <w:sz w:val="20"/>
                <w:szCs w:val="24"/>
              </w:rPr>
              <w:t>96%</w:t>
            </w:r>
          </w:p>
        </w:tc>
        <w:tc>
          <w:tcPr>
            <w:tcW w:w="1559" w:type="dxa"/>
          </w:tcPr>
          <w:p w:rsidR="00B056F2" w:rsidRDefault="00561FE6" w:rsidP="00EF3DE0">
            <w:pPr>
              <w:spacing w:after="0" w:line="360" w:lineRule="auto"/>
              <w:jc w:val="center"/>
              <w:rPr>
                <w:rFonts w:ascii="Arial" w:hAnsi="Arial" w:cs="Arial"/>
                <w:sz w:val="20"/>
                <w:szCs w:val="24"/>
              </w:rPr>
            </w:pPr>
            <w:r>
              <w:rPr>
                <w:rFonts w:ascii="Arial" w:hAnsi="Arial" w:cs="Arial"/>
                <w:sz w:val="20"/>
                <w:szCs w:val="24"/>
              </w:rPr>
              <w:t>93.5%</w:t>
            </w:r>
          </w:p>
        </w:tc>
      </w:tr>
    </w:tbl>
    <w:p w:rsidR="00E00FBC" w:rsidRPr="00AB153D" w:rsidRDefault="00E00FBC" w:rsidP="00EF3DE0">
      <w:pPr>
        <w:spacing w:after="0" w:line="360" w:lineRule="auto"/>
        <w:jc w:val="both"/>
        <w:rPr>
          <w:rFonts w:ascii="Arial" w:hAnsi="Arial" w:cs="Arial"/>
          <w:sz w:val="20"/>
          <w:szCs w:val="24"/>
        </w:rPr>
      </w:pPr>
    </w:p>
    <w:p w:rsidR="0046108A" w:rsidRPr="00DA0E9C" w:rsidRDefault="00CA2DC9" w:rsidP="0046108A">
      <w:pPr>
        <w:spacing w:after="0" w:line="360" w:lineRule="auto"/>
        <w:rPr>
          <w:rFonts w:ascii="Arial" w:hAnsi="Arial" w:cs="Arial"/>
          <w:sz w:val="20"/>
          <w:szCs w:val="20"/>
          <w:lang w:eastAsia="en-GB"/>
        </w:rPr>
      </w:pPr>
      <w:r w:rsidRPr="00DA0E9C">
        <w:rPr>
          <w:rFonts w:ascii="Arial" w:hAnsi="Arial" w:cs="Arial"/>
          <w:sz w:val="20"/>
          <w:szCs w:val="20"/>
          <w:lang w:eastAsia="en-GB"/>
        </w:rPr>
        <w:t xml:space="preserve">The NCHDA pre visit Questionnaire </w:t>
      </w:r>
      <w:r w:rsidR="00DA0E9C">
        <w:rPr>
          <w:rFonts w:ascii="Arial" w:hAnsi="Arial" w:cs="Arial"/>
          <w:sz w:val="20"/>
          <w:szCs w:val="20"/>
          <w:lang w:eastAsia="en-GB"/>
        </w:rPr>
        <w:t xml:space="preserve">completion was requested prior to the validation visit.  However this does not appear to have been </w:t>
      </w:r>
      <w:r w:rsidRPr="00DA0E9C">
        <w:rPr>
          <w:rFonts w:ascii="Arial" w:hAnsi="Arial" w:cs="Arial"/>
          <w:sz w:val="20"/>
          <w:szCs w:val="20"/>
          <w:lang w:eastAsia="en-GB"/>
        </w:rPr>
        <w:t xml:space="preserve">returned. </w:t>
      </w:r>
      <w:r w:rsidR="0046108A">
        <w:rPr>
          <w:rFonts w:ascii="Arial" w:hAnsi="Arial" w:cs="Arial"/>
          <w:sz w:val="20"/>
          <w:szCs w:val="20"/>
          <w:lang w:eastAsia="en-GB"/>
        </w:rPr>
        <w:t xml:space="preserve">  Information on Data Security and Quality Assurance as covered by the PVQ was received post visit and appears later in this report on page 8.</w:t>
      </w:r>
    </w:p>
    <w:p w:rsidR="00E00FBC" w:rsidRPr="00AB153D" w:rsidRDefault="00E00FBC" w:rsidP="00EF3DE0">
      <w:pPr>
        <w:spacing w:after="0" w:line="360" w:lineRule="auto"/>
        <w:rPr>
          <w:rFonts w:ascii="Arial" w:hAnsi="Arial" w:cs="Arial"/>
          <w:b/>
          <w:sz w:val="20"/>
          <w:szCs w:val="24"/>
        </w:rPr>
      </w:pPr>
    </w:p>
    <w:p w:rsidR="00E00FBC" w:rsidRPr="00AB153D" w:rsidRDefault="00E00FBC" w:rsidP="00981500">
      <w:pPr>
        <w:spacing w:after="0" w:line="360" w:lineRule="auto"/>
        <w:rPr>
          <w:rFonts w:ascii="Arial" w:hAnsi="Arial" w:cs="Arial"/>
          <w:b/>
          <w:sz w:val="20"/>
          <w:szCs w:val="24"/>
        </w:rPr>
      </w:pPr>
      <w:r w:rsidRPr="00AB153D">
        <w:rPr>
          <w:rFonts w:ascii="Arial" w:hAnsi="Arial" w:cs="Arial"/>
          <w:b/>
          <w:sz w:val="20"/>
          <w:szCs w:val="24"/>
        </w:rPr>
        <w:t>Introduction</w:t>
      </w:r>
    </w:p>
    <w:p w:rsidR="00E00FBC" w:rsidRPr="00AB153D" w:rsidRDefault="00E00FBC" w:rsidP="00EF3DE0">
      <w:pPr>
        <w:spacing w:after="0" w:line="360" w:lineRule="auto"/>
        <w:jc w:val="both"/>
        <w:rPr>
          <w:rFonts w:ascii="Arial" w:hAnsi="Arial" w:cs="Arial"/>
          <w:sz w:val="20"/>
          <w:szCs w:val="24"/>
        </w:rPr>
      </w:pPr>
      <w:r w:rsidRPr="00AB153D">
        <w:rPr>
          <w:rFonts w:ascii="Arial" w:hAnsi="Arial" w:cs="Arial"/>
          <w:sz w:val="20"/>
          <w:szCs w:val="24"/>
        </w:rPr>
        <w:t xml:space="preserve">Prior to the log book review by the </w:t>
      </w:r>
      <w:r w:rsidR="00E057DA">
        <w:rPr>
          <w:rFonts w:ascii="Arial" w:hAnsi="Arial" w:cs="Arial"/>
          <w:sz w:val="20"/>
          <w:szCs w:val="24"/>
        </w:rPr>
        <w:t>NCHDA</w:t>
      </w:r>
      <w:r w:rsidRPr="00AB153D">
        <w:rPr>
          <w:rFonts w:ascii="Arial" w:hAnsi="Arial" w:cs="Arial"/>
          <w:sz w:val="20"/>
          <w:szCs w:val="24"/>
        </w:rPr>
        <w:t xml:space="preserve"> audit team, the data returned to </w:t>
      </w:r>
      <w:r w:rsidR="00E057DA">
        <w:rPr>
          <w:rFonts w:ascii="Arial" w:hAnsi="Arial" w:cs="Arial"/>
          <w:sz w:val="20"/>
          <w:szCs w:val="24"/>
        </w:rPr>
        <w:t>NCHDA</w:t>
      </w:r>
      <w:r w:rsidRPr="00AB153D">
        <w:rPr>
          <w:rFonts w:ascii="Arial" w:hAnsi="Arial" w:cs="Arial"/>
          <w:sz w:val="20"/>
          <w:szCs w:val="24"/>
        </w:rPr>
        <w:t xml:space="preserve"> indicated that the cardiac </w:t>
      </w:r>
      <w:r w:rsidR="005F581C">
        <w:rPr>
          <w:rFonts w:ascii="Arial" w:hAnsi="Arial" w:cs="Arial"/>
          <w:sz w:val="20"/>
          <w:szCs w:val="24"/>
        </w:rPr>
        <w:t xml:space="preserve">department of the Royal Victoria Hospital </w:t>
      </w:r>
      <w:r w:rsidRPr="00AB153D">
        <w:rPr>
          <w:rFonts w:ascii="Arial" w:hAnsi="Arial" w:cs="Arial"/>
          <w:sz w:val="20"/>
          <w:szCs w:val="24"/>
        </w:rPr>
        <w:t xml:space="preserve">had undertaken </w:t>
      </w:r>
      <w:r w:rsidR="00904029">
        <w:rPr>
          <w:rFonts w:ascii="Arial" w:hAnsi="Arial" w:cs="Arial"/>
          <w:sz w:val="20"/>
          <w:szCs w:val="24"/>
        </w:rPr>
        <w:t>175</w:t>
      </w:r>
      <w:r w:rsidRPr="00AB153D">
        <w:rPr>
          <w:rFonts w:ascii="Arial" w:hAnsi="Arial" w:cs="Arial"/>
          <w:sz w:val="20"/>
          <w:szCs w:val="24"/>
        </w:rPr>
        <w:t xml:space="preserve"> cases (surgery </w:t>
      </w:r>
      <w:r w:rsidR="00904029">
        <w:rPr>
          <w:rFonts w:ascii="Arial" w:hAnsi="Arial" w:cs="Arial"/>
          <w:sz w:val="20"/>
          <w:szCs w:val="24"/>
        </w:rPr>
        <w:t>95, catheters 41, others 39</w:t>
      </w:r>
      <w:r w:rsidR="005512F3">
        <w:rPr>
          <w:rFonts w:ascii="Arial" w:hAnsi="Arial" w:cs="Arial"/>
          <w:sz w:val="20"/>
          <w:szCs w:val="24"/>
        </w:rPr>
        <w:t>,</w:t>
      </w:r>
      <w:r w:rsidR="00270377">
        <w:rPr>
          <w:rFonts w:ascii="Arial" w:hAnsi="Arial" w:cs="Arial"/>
          <w:sz w:val="20"/>
          <w:szCs w:val="24"/>
        </w:rPr>
        <w:t xml:space="preserve"> deaths 1</w:t>
      </w:r>
      <w:r w:rsidRPr="00AB153D">
        <w:rPr>
          <w:rFonts w:ascii="Arial" w:hAnsi="Arial" w:cs="Arial"/>
          <w:sz w:val="20"/>
          <w:szCs w:val="24"/>
        </w:rPr>
        <w:t xml:space="preserve">) in the data collection year </w:t>
      </w:r>
      <w:r w:rsidR="00904029">
        <w:rPr>
          <w:rFonts w:ascii="Arial" w:hAnsi="Arial" w:cs="Arial"/>
          <w:sz w:val="20"/>
          <w:szCs w:val="24"/>
        </w:rPr>
        <w:t>2017/18</w:t>
      </w:r>
      <w:r w:rsidRPr="00AB153D">
        <w:rPr>
          <w:rFonts w:ascii="Arial" w:hAnsi="Arial" w:cs="Arial"/>
          <w:sz w:val="20"/>
          <w:szCs w:val="24"/>
        </w:rPr>
        <w:t xml:space="preserve"> of which 20 cases were randomly selected for review.</w:t>
      </w:r>
    </w:p>
    <w:p w:rsidR="00E00FBC" w:rsidRPr="00AB153D" w:rsidRDefault="00E00FBC" w:rsidP="00EF3DE0">
      <w:pPr>
        <w:spacing w:after="0" w:line="360" w:lineRule="auto"/>
        <w:jc w:val="both"/>
        <w:rPr>
          <w:rFonts w:ascii="Arial" w:hAnsi="Arial" w:cs="Arial"/>
          <w:sz w:val="20"/>
          <w:szCs w:val="24"/>
        </w:rPr>
      </w:pPr>
    </w:p>
    <w:p w:rsidR="00E00FBC" w:rsidRPr="00AB153D" w:rsidRDefault="00E00FBC" w:rsidP="00E73D33">
      <w:pPr>
        <w:spacing w:after="0" w:line="360" w:lineRule="auto"/>
        <w:jc w:val="both"/>
        <w:rPr>
          <w:rFonts w:ascii="Arial" w:hAnsi="Arial" w:cs="Arial"/>
          <w:sz w:val="20"/>
          <w:szCs w:val="24"/>
        </w:rPr>
      </w:pPr>
      <w:r w:rsidRPr="00AB153D">
        <w:rPr>
          <w:rFonts w:ascii="Arial" w:hAnsi="Arial" w:cs="Arial"/>
          <w:sz w:val="20"/>
          <w:szCs w:val="24"/>
        </w:rPr>
        <w:lastRenderedPageBreak/>
        <w:t xml:space="preserve">The </w:t>
      </w:r>
      <w:r w:rsidR="005512F3">
        <w:rPr>
          <w:rFonts w:ascii="Arial" w:hAnsi="Arial" w:cs="Arial"/>
          <w:sz w:val="20"/>
          <w:szCs w:val="24"/>
        </w:rPr>
        <w:t xml:space="preserve">NCHDA </w:t>
      </w:r>
      <w:r w:rsidR="000821FC">
        <w:rPr>
          <w:rFonts w:ascii="Arial" w:hAnsi="Arial" w:cs="Arial"/>
          <w:sz w:val="20"/>
          <w:szCs w:val="24"/>
        </w:rPr>
        <w:t xml:space="preserve">Congenital Audit Nurse </w:t>
      </w:r>
      <w:r w:rsidR="005512F3">
        <w:rPr>
          <w:rFonts w:ascii="Arial" w:hAnsi="Arial" w:cs="Arial"/>
          <w:sz w:val="20"/>
          <w:szCs w:val="24"/>
        </w:rPr>
        <w:t>and an</w:t>
      </w:r>
      <w:r w:rsidRPr="00AB153D">
        <w:rPr>
          <w:rFonts w:ascii="Arial" w:hAnsi="Arial" w:cs="Arial"/>
          <w:sz w:val="20"/>
          <w:szCs w:val="24"/>
        </w:rPr>
        <w:t xml:space="preserve"> external consultant </w:t>
      </w:r>
      <w:r w:rsidR="005512F3">
        <w:rPr>
          <w:rFonts w:ascii="Arial" w:hAnsi="Arial" w:cs="Arial"/>
          <w:sz w:val="20"/>
          <w:szCs w:val="24"/>
        </w:rPr>
        <w:t xml:space="preserve">congenital </w:t>
      </w:r>
      <w:r w:rsidR="0006353C">
        <w:rPr>
          <w:rFonts w:ascii="Arial" w:hAnsi="Arial" w:cs="Arial"/>
          <w:sz w:val="20"/>
          <w:szCs w:val="24"/>
        </w:rPr>
        <w:t xml:space="preserve">cardiologist </w:t>
      </w:r>
      <w:r w:rsidRPr="00AB153D">
        <w:rPr>
          <w:rFonts w:ascii="Arial" w:hAnsi="Arial" w:cs="Arial"/>
          <w:sz w:val="20"/>
          <w:szCs w:val="24"/>
        </w:rPr>
        <w:t xml:space="preserve">undertook the site audit.  </w:t>
      </w:r>
      <w:r w:rsidR="0006353C">
        <w:rPr>
          <w:rFonts w:ascii="Arial" w:hAnsi="Arial" w:cs="Arial"/>
          <w:sz w:val="20"/>
          <w:szCs w:val="24"/>
        </w:rPr>
        <w:t>As stated above, the consultant clinician was physically present</w:t>
      </w:r>
      <w:r w:rsidR="005364B6">
        <w:rPr>
          <w:rFonts w:ascii="Arial" w:hAnsi="Arial" w:cs="Arial"/>
          <w:sz w:val="20"/>
          <w:szCs w:val="24"/>
        </w:rPr>
        <w:t xml:space="preserve"> together with a</w:t>
      </w:r>
      <w:r w:rsidR="00DA0E9C">
        <w:rPr>
          <w:rFonts w:ascii="Arial" w:hAnsi="Arial" w:cs="Arial"/>
          <w:sz w:val="20"/>
          <w:szCs w:val="24"/>
        </w:rPr>
        <w:t xml:space="preserve"> </w:t>
      </w:r>
      <w:r w:rsidR="005364B6">
        <w:rPr>
          <w:rFonts w:ascii="Arial" w:hAnsi="Arial" w:cs="Arial"/>
          <w:sz w:val="20"/>
          <w:szCs w:val="24"/>
        </w:rPr>
        <w:t xml:space="preserve"> DBM from another congenital centre.</w:t>
      </w:r>
      <w:r w:rsidR="0006353C">
        <w:rPr>
          <w:rFonts w:ascii="Arial" w:hAnsi="Arial" w:cs="Arial"/>
          <w:sz w:val="20"/>
          <w:szCs w:val="24"/>
        </w:rPr>
        <w:t xml:space="preserve"> </w:t>
      </w:r>
      <w:r w:rsidR="005364B6">
        <w:rPr>
          <w:rFonts w:ascii="Arial" w:hAnsi="Arial" w:cs="Arial"/>
          <w:sz w:val="20"/>
          <w:szCs w:val="24"/>
        </w:rPr>
        <w:t>T</w:t>
      </w:r>
      <w:r w:rsidR="0006353C">
        <w:rPr>
          <w:rFonts w:ascii="Arial" w:hAnsi="Arial" w:cs="Arial"/>
          <w:sz w:val="20"/>
          <w:szCs w:val="24"/>
        </w:rPr>
        <w:t>he NCHDA Congenital Audit Nurse supported the validation remotely via Skype.</w:t>
      </w:r>
    </w:p>
    <w:p w:rsidR="00E00FBC" w:rsidRPr="00AB153D" w:rsidRDefault="00E00FBC" w:rsidP="00EF3DE0">
      <w:pPr>
        <w:spacing w:after="0" w:line="360" w:lineRule="auto"/>
        <w:jc w:val="both"/>
        <w:rPr>
          <w:rFonts w:ascii="Arial" w:hAnsi="Arial" w:cs="Arial"/>
          <w:sz w:val="20"/>
          <w:szCs w:val="24"/>
        </w:rPr>
      </w:pPr>
    </w:p>
    <w:p w:rsidR="00E00FBC" w:rsidRDefault="00E00FBC" w:rsidP="00EF3DE0">
      <w:pPr>
        <w:spacing w:after="0" w:line="360" w:lineRule="auto"/>
        <w:jc w:val="both"/>
        <w:rPr>
          <w:rFonts w:ascii="Arial" w:hAnsi="Arial" w:cs="Arial"/>
          <w:sz w:val="20"/>
          <w:szCs w:val="24"/>
        </w:rPr>
      </w:pPr>
      <w:r w:rsidRPr="00AB153D">
        <w:rPr>
          <w:rFonts w:ascii="Arial" w:hAnsi="Arial" w:cs="Arial"/>
          <w:sz w:val="20"/>
          <w:szCs w:val="24"/>
        </w:rPr>
        <w:t xml:space="preserve">20 sets of </w:t>
      </w:r>
      <w:r w:rsidR="002B144D">
        <w:rPr>
          <w:rFonts w:ascii="Arial" w:hAnsi="Arial" w:cs="Arial"/>
          <w:sz w:val="20"/>
          <w:szCs w:val="24"/>
        </w:rPr>
        <w:t>Sample notes were requested and a R</w:t>
      </w:r>
      <w:r w:rsidRPr="00AB153D">
        <w:rPr>
          <w:rFonts w:ascii="Arial" w:hAnsi="Arial" w:cs="Arial"/>
          <w:sz w:val="20"/>
          <w:szCs w:val="24"/>
        </w:rPr>
        <w:t xml:space="preserve">eserve list of 10 further records were also supplied; in case any of the first 20 were irretrievable.  On the day, </w:t>
      </w:r>
      <w:r w:rsidR="00561FE6">
        <w:rPr>
          <w:rFonts w:ascii="Arial" w:hAnsi="Arial" w:cs="Arial"/>
          <w:sz w:val="20"/>
          <w:szCs w:val="24"/>
        </w:rPr>
        <w:t>3</w:t>
      </w:r>
      <w:r w:rsidR="005F581C">
        <w:rPr>
          <w:rFonts w:ascii="Arial" w:hAnsi="Arial" w:cs="Arial"/>
          <w:sz w:val="20"/>
          <w:szCs w:val="24"/>
        </w:rPr>
        <w:t xml:space="preserve"> sets </w:t>
      </w:r>
      <w:r w:rsidRPr="00AB153D">
        <w:rPr>
          <w:rFonts w:ascii="Arial" w:hAnsi="Arial" w:cs="Arial"/>
          <w:sz w:val="20"/>
          <w:szCs w:val="24"/>
        </w:rPr>
        <w:t>of notes was unavailable</w:t>
      </w:r>
      <w:r w:rsidR="002B144D">
        <w:rPr>
          <w:rFonts w:ascii="Arial" w:hAnsi="Arial" w:cs="Arial"/>
          <w:sz w:val="20"/>
          <w:szCs w:val="24"/>
        </w:rPr>
        <w:t xml:space="preserve"> from the Sample</w:t>
      </w:r>
      <w:r w:rsidRPr="00AB153D">
        <w:rPr>
          <w:rFonts w:ascii="Arial" w:hAnsi="Arial" w:cs="Arial"/>
          <w:sz w:val="20"/>
          <w:szCs w:val="24"/>
        </w:rPr>
        <w:t xml:space="preserve"> therefore, </w:t>
      </w:r>
      <w:r w:rsidR="00561FE6">
        <w:rPr>
          <w:rFonts w:ascii="Arial" w:hAnsi="Arial" w:cs="Arial"/>
          <w:sz w:val="20"/>
          <w:szCs w:val="24"/>
        </w:rPr>
        <w:t>3</w:t>
      </w:r>
      <w:r w:rsidRPr="00AB153D">
        <w:rPr>
          <w:rFonts w:ascii="Arial" w:hAnsi="Arial" w:cs="Arial"/>
          <w:sz w:val="20"/>
          <w:szCs w:val="24"/>
        </w:rPr>
        <w:t xml:space="preserve"> set</w:t>
      </w:r>
      <w:r w:rsidR="002B144D">
        <w:rPr>
          <w:rFonts w:ascii="Arial" w:hAnsi="Arial" w:cs="Arial"/>
          <w:sz w:val="20"/>
          <w:szCs w:val="24"/>
        </w:rPr>
        <w:t>s</w:t>
      </w:r>
      <w:r w:rsidRPr="00AB153D">
        <w:rPr>
          <w:rFonts w:ascii="Arial" w:hAnsi="Arial" w:cs="Arial"/>
          <w:sz w:val="20"/>
          <w:szCs w:val="24"/>
        </w:rPr>
        <w:t xml:space="preserve"> of cas</w:t>
      </w:r>
      <w:r w:rsidR="002B144D">
        <w:rPr>
          <w:rFonts w:ascii="Arial" w:hAnsi="Arial" w:cs="Arial"/>
          <w:sz w:val="20"/>
          <w:szCs w:val="24"/>
        </w:rPr>
        <w:t>e notes were required from the R</w:t>
      </w:r>
      <w:r w:rsidRPr="00AB153D">
        <w:rPr>
          <w:rFonts w:ascii="Arial" w:hAnsi="Arial" w:cs="Arial"/>
          <w:sz w:val="20"/>
          <w:szCs w:val="24"/>
        </w:rPr>
        <w:t xml:space="preserve">eserve list.  The accuracy of the </w:t>
      </w:r>
      <w:r w:rsidR="00E057DA">
        <w:rPr>
          <w:rFonts w:ascii="Arial" w:hAnsi="Arial" w:cs="Arial"/>
          <w:sz w:val="20"/>
          <w:szCs w:val="24"/>
        </w:rPr>
        <w:t>NCHDA</w:t>
      </w:r>
      <w:r w:rsidRPr="00AB153D">
        <w:rPr>
          <w:rFonts w:ascii="Arial" w:hAnsi="Arial" w:cs="Arial"/>
          <w:sz w:val="20"/>
          <w:szCs w:val="24"/>
        </w:rPr>
        <w:t xml:space="preserve"> data return was then checked against each set of notes and then recorded on a database to enable the Data Quality Indicator (DQI) to be scored.  </w:t>
      </w:r>
    </w:p>
    <w:p w:rsidR="00E057DA" w:rsidRPr="00AB153D" w:rsidRDefault="00E057DA" w:rsidP="00EF3DE0">
      <w:pPr>
        <w:spacing w:after="0" w:line="360" w:lineRule="auto"/>
        <w:jc w:val="both"/>
        <w:rPr>
          <w:rFonts w:ascii="Arial" w:hAnsi="Arial" w:cs="Arial"/>
          <w:sz w:val="20"/>
          <w:szCs w:val="24"/>
        </w:rPr>
      </w:pPr>
    </w:p>
    <w:p w:rsidR="00E00FBC" w:rsidRPr="00AB153D" w:rsidRDefault="00E00FBC" w:rsidP="00EF3DE0">
      <w:pPr>
        <w:spacing w:after="0" w:line="360" w:lineRule="auto"/>
        <w:jc w:val="both"/>
        <w:rPr>
          <w:rFonts w:ascii="Arial" w:hAnsi="Arial" w:cs="Arial"/>
          <w:b/>
          <w:sz w:val="20"/>
          <w:szCs w:val="24"/>
        </w:rPr>
      </w:pPr>
      <w:r w:rsidRPr="00AB153D">
        <w:rPr>
          <w:rFonts w:ascii="Arial" w:hAnsi="Arial" w:cs="Arial"/>
          <w:b/>
          <w:sz w:val="20"/>
          <w:szCs w:val="24"/>
        </w:rPr>
        <w:t xml:space="preserve">Review of </w:t>
      </w:r>
      <w:r w:rsidR="00243DBE">
        <w:rPr>
          <w:rFonts w:ascii="Arial" w:hAnsi="Arial" w:cs="Arial"/>
          <w:b/>
          <w:sz w:val="20"/>
          <w:szCs w:val="24"/>
        </w:rPr>
        <w:t xml:space="preserve">hospital case </w:t>
      </w:r>
      <w:r w:rsidRPr="00AB153D">
        <w:rPr>
          <w:rFonts w:ascii="Arial" w:hAnsi="Arial" w:cs="Arial"/>
          <w:b/>
          <w:sz w:val="20"/>
          <w:szCs w:val="24"/>
        </w:rPr>
        <w:t>notes</w:t>
      </w:r>
    </w:p>
    <w:p w:rsidR="00E00FBC" w:rsidRPr="00AB153D" w:rsidRDefault="00E00FBC" w:rsidP="00EF3DE0">
      <w:pPr>
        <w:spacing w:after="0" w:line="360" w:lineRule="auto"/>
        <w:jc w:val="both"/>
        <w:rPr>
          <w:rFonts w:ascii="Arial" w:hAnsi="Arial" w:cs="Arial"/>
          <w:sz w:val="20"/>
          <w:szCs w:val="24"/>
        </w:rPr>
      </w:pPr>
      <w:r w:rsidRPr="00AB153D">
        <w:rPr>
          <w:rFonts w:ascii="Arial" w:hAnsi="Arial" w:cs="Arial"/>
          <w:sz w:val="20"/>
          <w:szCs w:val="24"/>
        </w:rPr>
        <w:t>As at previous visits, the notes were mostly tidy</w:t>
      </w:r>
      <w:r w:rsidR="005364B6">
        <w:rPr>
          <w:rFonts w:ascii="Arial" w:hAnsi="Arial" w:cs="Arial"/>
          <w:sz w:val="20"/>
          <w:szCs w:val="24"/>
        </w:rPr>
        <w:t xml:space="preserve"> and many of the relevant pages has been tabbed with a sticky note.</w:t>
      </w:r>
      <w:r w:rsidRPr="00AB153D">
        <w:rPr>
          <w:rFonts w:ascii="Arial" w:hAnsi="Arial" w:cs="Arial"/>
          <w:sz w:val="20"/>
          <w:szCs w:val="24"/>
        </w:rPr>
        <w:t xml:space="preserve">.  </w:t>
      </w:r>
    </w:p>
    <w:p w:rsidR="00E00FBC" w:rsidRPr="00AB153D" w:rsidRDefault="00E00FBC" w:rsidP="00B534AE">
      <w:pPr>
        <w:numPr>
          <w:ilvl w:val="0"/>
          <w:numId w:val="2"/>
        </w:numPr>
        <w:spacing w:after="0" w:line="360" w:lineRule="auto"/>
        <w:jc w:val="both"/>
        <w:rPr>
          <w:rFonts w:ascii="Arial" w:hAnsi="Arial" w:cs="Arial"/>
          <w:sz w:val="20"/>
          <w:szCs w:val="24"/>
        </w:rPr>
      </w:pPr>
      <w:r w:rsidRPr="00AB153D">
        <w:rPr>
          <w:rFonts w:ascii="Arial" w:hAnsi="Arial" w:cs="Arial"/>
          <w:sz w:val="20"/>
          <w:szCs w:val="24"/>
        </w:rPr>
        <w:t xml:space="preserve">The pink operation notes were easy to find and anaesthetic sheets were fairly easy to locate.  </w:t>
      </w:r>
    </w:p>
    <w:p w:rsidR="00E00FBC" w:rsidRPr="00AB153D" w:rsidRDefault="00E00FBC" w:rsidP="00B534AE">
      <w:pPr>
        <w:numPr>
          <w:ilvl w:val="0"/>
          <w:numId w:val="2"/>
        </w:numPr>
        <w:spacing w:after="0" w:line="360" w:lineRule="auto"/>
        <w:jc w:val="both"/>
        <w:rPr>
          <w:rFonts w:ascii="Arial" w:hAnsi="Arial" w:cs="Arial"/>
          <w:sz w:val="20"/>
          <w:szCs w:val="24"/>
        </w:rPr>
      </w:pPr>
      <w:r w:rsidRPr="00AB153D">
        <w:rPr>
          <w:rFonts w:ascii="Arial" w:hAnsi="Arial" w:cs="Arial"/>
          <w:sz w:val="20"/>
          <w:szCs w:val="24"/>
        </w:rPr>
        <w:t xml:space="preserve">The perfusion record was present in all sets of surgical notes.   </w:t>
      </w:r>
    </w:p>
    <w:p w:rsidR="00E00FBC" w:rsidRPr="0006353C" w:rsidRDefault="00E00FBC" w:rsidP="00B534AE">
      <w:pPr>
        <w:numPr>
          <w:ilvl w:val="0"/>
          <w:numId w:val="2"/>
        </w:numPr>
        <w:spacing w:after="0" w:line="360" w:lineRule="auto"/>
        <w:jc w:val="both"/>
        <w:rPr>
          <w:rFonts w:ascii="Arial" w:hAnsi="Arial" w:cs="Arial"/>
          <w:b/>
          <w:sz w:val="20"/>
          <w:szCs w:val="24"/>
        </w:rPr>
      </w:pPr>
      <w:r w:rsidRPr="002B144D">
        <w:rPr>
          <w:rFonts w:ascii="Arial" w:hAnsi="Arial" w:cs="Arial"/>
          <w:sz w:val="20"/>
          <w:szCs w:val="24"/>
        </w:rPr>
        <w:t>As previously reported the case notes were often not chronologically ordered and this considerably hindered the review process on occasions.</w:t>
      </w:r>
    </w:p>
    <w:p w:rsidR="0006353C" w:rsidRPr="0006353C" w:rsidRDefault="0006353C" w:rsidP="00B534AE">
      <w:pPr>
        <w:numPr>
          <w:ilvl w:val="0"/>
          <w:numId w:val="2"/>
        </w:numPr>
        <w:spacing w:after="0" w:line="360" w:lineRule="auto"/>
        <w:jc w:val="both"/>
        <w:rPr>
          <w:rFonts w:ascii="Arial" w:hAnsi="Arial" w:cs="Arial"/>
          <w:b/>
          <w:sz w:val="20"/>
          <w:szCs w:val="24"/>
        </w:rPr>
      </w:pPr>
      <w:r>
        <w:rPr>
          <w:rFonts w:ascii="Arial" w:hAnsi="Arial" w:cs="Arial"/>
          <w:sz w:val="20"/>
          <w:szCs w:val="24"/>
        </w:rPr>
        <w:t>Documentation of NYHA status was not always clear in the hospital case notes</w:t>
      </w:r>
    </w:p>
    <w:p w:rsidR="0006353C" w:rsidRPr="005364B6" w:rsidRDefault="0006353C" w:rsidP="00B534AE">
      <w:pPr>
        <w:numPr>
          <w:ilvl w:val="0"/>
          <w:numId w:val="2"/>
        </w:numPr>
        <w:spacing w:after="0" w:line="360" w:lineRule="auto"/>
        <w:jc w:val="both"/>
        <w:rPr>
          <w:rFonts w:ascii="Arial" w:hAnsi="Arial" w:cs="Arial"/>
          <w:b/>
          <w:sz w:val="20"/>
          <w:szCs w:val="24"/>
        </w:rPr>
      </w:pPr>
      <w:r>
        <w:rPr>
          <w:rFonts w:ascii="Arial" w:hAnsi="Arial" w:cs="Arial"/>
          <w:sz w:val="20"/>
          <w:szCs w:val="24"/>
        </w:rPr>
        <w:t>On occasions it was difficult to find cardiac echo reports that were contemporary with the episode being validated.</w:t>
      </w:r>
    </w:p>
    <w:p w:rsidR="005364B6" w:rsidRPr="005364B6" w:rsidRDefault="005364B6" w:rsidP="00B534AE">
      <w:pPr>
        <w:numPr>
          <w:ilvl w:val="0"/>
          <w:numId w:val="2"/>
        </w:numPr>
        <w:spacing w:after="0" w:line="360" w:lineRule="auto"/>
        <w:jc w:val="both"/>
        <w:rPr>
          <w:rFonts w:ascii="Arial" w:hAnsi="Arial" w:cs="Arial"/>
          <w:b/>
          <w:sz w:val="20"/>
          <w:szCs w:val="24"/>
        </w:rPr>
      </w:pPr>
      <w:r>
        <w:rPr>
          <w:rFonts w:ascii="Arial" w:hAnsi="Arial" w:cs="Arial"/>
          <w:sz w:val="20"/>
          <w:szCs w:val="24"/>
        </w:rPr>
        <w:t>For patients who had had procedures as children at RVB, these case notes did not appear to be included with their ACHD notes.</w:t>
      </w:r>
    </w:p>
    <w:p w:rsidR="005364B6" w:rsidRPr="002B144D" w:rsidRDefault="005364B6" w:rsidP="00B534AE">
      <w:pPr>
        <w:numPr>
          <w:ilvl w:val="0"/>
          <w:numId w:val="2"/>
        </w:numPr>
        <w:spacing w:after="0" w:line="360" w:lineRule="auto"/>
        <w:jc w:val="both"/>
        <w:rPr>
          <w:rFonts w:ascii="Arial" w:hAnsi="Arial" w:cs="Arial"/>
          <w:b/>
          <w:sz w:val="20"/>
          <w:szCs w:val="24"/>
        </w:rPr>
      </w:pPr>
      <w:r>
        <w:rPr>
          <w:rFonts w:ascii="Arial" w:hAnsi="Arial" w:cs="Arial"/>
          <w:sz w:val="20"/>
          <w:szCs w:val="24"/>
        </w:rPr>
        <w:t>All relevant previous procedures should be included in the patient record submitted to NCHDA regardless of which country or city they have been performed.</w:t>
      </w:r>
    </w:p>
    <w:p w:rsidR="00245EC1" w:rsidRPr="002B144D" w:rsidRDefault="00245EC1" w:rsidP="00B534AE">
      <w:pPr>
        <w:numPr>
          <w:ilvl w:val="0"/>
          <w:numId w:val="2"/>
        </w:numPr>
        <w:spacing w:after="0" w:line="360" w:lineRule="auto"/>
        <w:jc w:val="both"/>
        <w:rPr>
          <w:rFonts w:ascii="Arial" w:hAnsi="Arial" w:cs="Arial"/>
          <w:b/>
          <w:sz w:val="20"/>
          <w:szCs w:val="24"/>
        </w:rPr>
      </w:pPr>
      <w:r>
        <w:rPr>
          <w:rFonts w:ascii="Arial" w:hAnsi="Arial" w:cs="Arial"/>
          <w:sz w:val="20"/>
          <w:szCs w:val="24"/>
        </w:rPr>
        <w:t xml:space="preserve">The Proforma created by the </w:t>
      </w:r>
      <w:r w:rsidR="00B566DF">
        <w:rPr>
          <w:rFonts w:ascii="Arial" w:hAnsi="Arial" w:cs="Arial"/>
          <w:sz w:val="20"/>
          <w:szCs w:val="24"/>
        </w:rPr>
        <w:t>DBM</w:t>
      </w:r>
      <w:r>
        <w:rPr>
          <w:rFonts w:ascii="Arial" w:hAnsi="Arial" w:cs="Arial"/>
          <w:sz w:val="20"/>
          <w:szCs w:val="24"/>
        </w:rPr>
        <w:t xml:space="preserve"> for collecting the NCHDA dataset was seen in all case notes.</w:t>
      </w:r>
    </w:p>
    <w:p w:rsidR="002B144D" w:rsidRPr="002B144D" w:rsidRDefault="002B144D" w:rsidP="002B144D">
      <w:pPr>
        <w:spacing w:after="0" w:line="360" w:lineRule="auto"/>
        <w:ind w:left="720"/>
        <w:jc w:val="both"/>
        <w:rPr>
          <w:rFonts w:ascii="Arial" w:hAnsi="Arial" w:cs="Arial"/>
          <w:b/>
          <w:sz w:val="20"/>
          <w:szCs w:val="24"/>
        </w:rPr>
      </w:pPr>
    </w:p>
    <w:p w:rsidR="00CD44D9" w:rsidRDefault="00E00FBC" w:rsidP="00EF3DE0">
      <w:pPr>
        <w:spacing w:after="0" w:line="360" w:lineRule="auto"/>
        <w:jc w:val="both"/>
        <w:rPr>
          <w:rFonts w:ascii="Arial" w:hAnsi="Arial" w:cs="Arial"/>
          <w:b/>
          <w:sz w:val="20"/>
          <w:szCs w:val="24"/>
        </w:rPr>
      </w:pPr>
      <w:r w:rsidRPr="00AB153D">
        <w:rPr>
          <w:rFonts w:ascii="Arial" w:hAnsi="Arial" w:cs="Arial"/>
          <w:b/>
          <w:sz w:val="20"/>
          <w:szCs w:val="24"/>
        </w:rPr>
        <w:t xml:space="preserve">Review of the Cath Lab </w:t>
      </w:r>
      <w:r w:rsidR="00573B17">
        <w:rPr>
          <w:rFonts w:ascii="Arial" w:hAnsi="Arial" w:cs="Arial"/>
          <w:b/>
          <w:sz w:val="20"/>
          <w:szCs w:val="24"/>
        </w:rPr>
        <w:t xml:space="preserve">and Theatre </w:t>
      </w:r>
      <w:r w:rsidRPr="00AB153D">
        <w:rPr>
          <w:rFonts w:ascii="Arial" w:hAnsi="Arial" w:cs="Arial"/>
          <w:b/>
          <w:sz w:val="20"/>
          <w:szCs w:val="24"/>
        </w:rPr>
        <w:t>log books</w:t>
      </w:r>
    </w:p>
    <w:p w:rsidR="00573B17" w:rsidRPr="00573B17" w:rsidRDefault="00573B17" w:rsidP="00EF3DE0">
      <w:pPr>
        <w:spacing w:after="0" w:line="360" w:lineRule="auto"/>
        <w:jc w:val="both"/>
        <w:rPr>
          <w:rFonts w:ascii="Arial" w:hAnsi="Arial" w:cs="Arial"/>
          <w:b/>
          <w:sz w:val="20"/>
          <w:szCs w:val="24"/>
        </w:rPr>
      </w:pPr>
      <w:r w:rsidRPr="00573B17">
        <w:rPr>
          <w:rFonts w:ascii="Arial" w:hAnsi="Arial" w:cs="Arial"/>
          <w:b/>
          <w:sz w:val="20"/>
          <w:szCs w:val="24"/>
        </w:rPr>
        <w:t>Cath Lab</w:t>
      </w:r>
    </w:p>
    <w:p w:rsidR="00C61834" w:rsidRPr="00C61834" w:rsidRDefault="00C61834" w:rsidP="00C61834">
      <w:pPr>
        <w:spacing w:line="360" w:lineRule="auto"/>
        <w:jc w:val="both"/>
        <w:rPr>
          <w:rFonts w:ascii="Arial" w:hAnsi="Arial" w:cs="Arial"/>
          <w:sz w:val="20"/>
          <w:szCs w:val="20"/>
          <w:lang w:eastAsia="en-GB"/>
        </w:rPr>
      </w:pPr>
      <w:r w:rsidRPr="00C61834">
        <w:rPr>
          <w:rFonts w:ascii="Arial" w:hAnsi="Arial" w:cs="Arial"/>
          <w:sz w:val="20"/>
          <w:szCs w:val="20"/>
        </w:rPr>
        <w:t xml:space="preserve">The cath lab are now using the CVIS (previously called TOMcat)  system for electronic data.   There is no congenital module for any of the NCHDA specific data fields produced by the supplier of this system.  It was reported at this visit that </w:t>
      </w:r>
      <w:r w:rsidRPr="00C61834">
        <w:rPr>
          <w:rFonts w:ascii="Arial" w:hAnsi="Arial" w:cs="Arial"/>
          <w:sz w:val="20"/>
          <w:szCs w:val="20"/>
          <w:lang w:eastAsia="en-GB"/>
        </w:rPr>
        <w:t>there are now 7 Caths Labs at RVB and this centre is a designated PPCI centre.</w:t>
      </w:r>
    </w:p>
    <w:p w:rsidR="00C61834" w:rsidRPr="00C61834" w:rsidRDefault="00C61834" w:rsidP="00C61834">
      <w:pPr>
        <w:spacing w:line="360" w:lineRule="auto"/>
        <w:jc w:val="both"/>
        <w:rPr>
          <w:rFonts w:ascii="Arial" w:hAnsi="Arial" w:cs="Arial"/>
          <w:sz w:val="20"/>
          <w:szCs w:val="20"/>
          <w:lang w:eastAsia="en-GB"/>
        </w:rPr>
      </w:pPr>
      <w:r w:rsidRPr="00C61834">
        <w:rPr>
          <w:rFonts w:ascii="Arial" w:hAnsi="Arial" w:cs="Arial"/>
          <w:sz w:val="20"/>
          <w:szCs w:val="20"/>
          <w:lang w:eastAsia="en-GB"/>
        </w:rPr>
        <w:t>Bound printouts from each cath lab were provided.</w:t>
      </w:r>
    </w:p>
    <w:p w:rsidR="00C61834" w:rsidRPr="00C61834" w:rsidRDefault="00C61834" w:rsidP="00C61834">
      <w:pPr>
        <w:spacing w:line="360" w:lineRule="auto"/>
        <w:jc w:val="both"/>
        <w:rPr>
          <w:rFonts w:ascii="Arial" w:hAnsi="Arial" w:cs="Arial"/>
          <w:sz w:val="20"/>
          <w:szCs w:val="20"/>
          <w:lang w:eastAsia="en-GB"/>
        </w:rPr>
      </w:pPr>
      <w:r w:rsidRPr="00C61834">
        <w:rPr>
          <w:rFonts w:ascii="Arial" w:hAnsi="Arial" w:cs="Arial"/>
          <w:sz w:val="20"/>
          <w:szCs w:val="20"/>
          <w:lang w:eastAsia="en-GB"/>
        </w:rPr>
        <w:lastRenderedPageBreak/>
        <w:t xml:space="preserve">Please note that  for EP patients aged over 18 years to be included in NCHDA, these patients must have been known and followed up during the years 0-16 years by the paediatric cardiology service.  </w:t>
      </w:r>
    </w:p>
    <w:p w:rsidR="00C61834" w:rsidRPr="00C61834" w:rsidRDefault="00C61834" w:rsidP="00C61834">
      <w:pPr>
        <w:spacing w:after="0" w:line="360" w:lineRule="auto"/>
        <w:jc w:val="both"/>
        <w:rPr>
          <w:rFonts w:ascii="Arial" w:hAnsi="Arial" w:cs="Arial"/>
          <w:sz w:val="20"/>
          <w:szCs w:val="24"/>
        </w:rPr>
      </w:pPr>
    </w:p>
    <w:p w:rsidR="00C61834" w:rsidRPr="00C61834" w:rsidRDefault="00C61834" w:rsidP="00C61834">
      <w:pPr>
        <w:numPr>
          <w:ilvl w:val="0"/>
          <w:numId w:val="16"/>
        </w:numPr>
        <w:spacing w:after="0" w:line="360" w:lineRule="auto"/>
        <w:contextualSpacing/>
        <w:rPr>
          <w:rFonts w:ascii="Arial" w:hAnsi="Arial" w:cs="Arial"/>
          <w:sz w:val="20"/>
          <w:szCs w:val="20"/>
          <w:lang w:eastAsia="en-GB"/>
        </w:rPr>
      </w:pPr>
      <w:r w:rsidRPr="00C61834">
        <w:rPr>
          <w:rFonts w:ascii="Arial" w:hAnsi="Arial" w:cs="Arial"/>
          <w:sz w:val="20"/>
          <w:szCs w:val="20"/>
          <w:lang w:eastAsia="en-GB"/>
        </w:rPr>
        <w:t xml:space="preserve">7  submitted  records in the category ‘Other’ appear to be for catheter electrophysiology </w:t>
      </w:r>
    </w:p>
    <w:p w:rsidR="00C61834" w:rsidRPr="00C61834" w:rsidRDefault="00C61834" w:rsidP="00C61834">
      <w:pPr>
        <w:numPr>
          <w:ilvl w:val="0"/>
          <w:numId w:val="16"/>
        </w:numPr>
        <w:spacing w:after="0" w:line="360" w:lineRule="auto"/>
        <w:contextualSpacing/>
        <w:rPr>
          <w:rFonts w:ascii="Arial" w:hAnsi="Arial" w:cs="Arial"/>
          <w:sz w:val="20"/>
          <w:szCs w:val="20"/>
          <w:lang w:eastAsia="en-GB"/>
        </w:rPr>
      </w:pPr>
      <w:r w:rsidRPr="00C61834">
        <w:rPr>
          <w:rFonts w:ascii="Arial" w:hAnsi="Arial" w:cs="Arial"/>
          <w:sz w:val="20"/>
          <w:szCs w:val="20"/>
          <w:lang w:eastAsia="en-GB"/>
        </w:rPr>
        <w:t xml:space="preserve">41 catheter procedures were identified that may be suitable to be included in NCHDA.  Many of these appear to be for EP and pacing procedures </w:t>
      </w:r>
    </w:p>
    <w:p w:rsidR="00C61834" w:rsidRPr="00C61834" w:rsidRDefault="00C61834" w:rsidP="00C61834">
      <w:pPr>
        <w:spacing w:after="0" w:line="240" w:lineRule="auto"/>
        <w:jc w:val="both"/>
        <w:rPr>
          <w:rFonts w:ascii="Arial" w:hAnsi="Arial" w:cs="Arial"/>
          <w:b/>
          <w:sz w:val="20"/>
          <w:szCs w:val="24"/>
        </w:rPr>
      </w:pPr>
    </w:p>
    <w:p w:rsidR="00437EEE" w:rsidRDefault="00437EEE" w:rsidP="00EF3DE0">
      <w:pPr>
        <w:spacing w:after="0" w:line="360" w:lineRule="auto"/>
        <w:jc w:val="both"/>
        <w:rPr>
          <w:rFonts w:ascii="Arial" w:hAnsi="Arial" w:cs="Arial"/>
          <w:b/>
          <w:sz w:val="20"/>
          <w:szCs w:val="24"/>
        </w:rPr>
      </w:pPr>
    </w:p>
    <w:p w:rsidR="00F94083" w:rsidRPr="00270377" w:rsidRDefault="00270377" w:rsidP="00EF3DE0">
      <w:pPr>
        <w:spacing w:after="0" w:line="360" w:lineRule="auto"/>
        <w:jc w:val="both"/>
        <w:rPr>
          <w:rFonts w:ascii="Arial" w:hAnsi="Arial" w:cs="Arial"/>
          <w:b/>
          <w:sz w:val="20"/>
          <w:szCs w:val="24"/>
        </w:rPr>
      </w:pPr>
      <w:r>
        <w:rPr>
          <w:rFonts w:ascii="Arial" w:hAnsi="Arial" w:cs="Arial"/>
          <w:b/>
          <w:sz w:val="20"/>
          <w:szCs w:val="24"/>
        </w:rPr>
        <w:t>Theatre Log Books</w:t>
      </w:r>
    </w:p>
    <w:p w:rsidR="00412BD8" w:rsidRPr="00412BD8" w:rsidRDefault="00412BD8" w:rsidP="00412BD8">
      <w:pPr>
        <w:spacing w:after="0" w:line="360" w:lineRule="auto"/>
        <w:jc w:val="both"/>
        <w:rPr>
          <w:rFonts w:ascii="Arial" w:hAnsi="Arial" w:cs="Arial"/>
          <w:i/>
          <w:sz w:val="20"/>
          <w:szCs w:val="24"/>
        </w:rPr>
      </w:pPr>
      <w:r w:rsidRPr="00412BD8">
        <w:rPr>
          <w:rFonts w:ascii="Arial" w:hAnsi="Arial" w:cs="Arial"/>
          <w:sz w:val="20"/>
          <w:szCs w:val="24"/>
        </w:rPr>
        <w:t>1</w:t>
      </w:r>
      <w:r w:rsidRPr="00412BD8">
        <w:rPr>
          <w:rFonts w:ascii="Arial" w:hAnsi="Arial" w:cs="Arial"/>
          <w:b/>
          <w:color w:val="FF0000"/>
          <w:sz w:val="20"/>
          <w:szCs w:val="24"/>
        </w:rPr>
        <w:t xml:space="preserve"> </w:t>
      </w:r>
      <w:r w:rsidRPr="00412BD8">
        <w:rPr>
          <w:rFonts w:ascii="Arial" w:hAnsi="Arial" w:cs="Arial"/>
          <w:sz w:val="20"/>
          <w:szCs w:val="24"/>
        </w:rPr>
        <w:t>bespoke bound and ruled log book that is a register of all cardiac theatre activity was made available for review.  This is generally a very well-kept and neat log of all activity, patients identity labels are used for each entry and there is a good standard of precise descriptions of procedures undertaken.</w:t>
      </w:r>
    </w:p>
    <w:p w:rsidR="00412BD8" w:rsidRPr="00412BD8" w:rsidRDefault="00412BD8" w:rsidP="00412BD8">
      <w:pPr>
        <w:spacing w:line="360" w:lineRule="auto"/>
      </w:pPr>
    </w:p>
    <w:p w:rsidR="00412BD8" w:rsidRPr="00412BD8" w:rsidRDefault="00412BD8" w:rsidP="00412BD8">
      <w:pPr>
        <w:numPr>
          <w:ilvl w:val="0"/>
          <w:numId w:val="9"/>
        </w:numPr>
        <w:spacing w:line="360" w:lineRule="auto"/>
        <w:ind w:left="748" w:hanging="357"/>
        <w:contextualSpacing/>
        <w:jc w:val="both"/>
        <w:rPr>
          <w:rFonts w:ascii="Arial" w:hAnsi="Arial" w:cs="Arial"/>
          <w:sz w:val="20"/>
          <w:szCs w:val="20"/>
        </w:rPr>
      </w:pPr>
      <w:r w:rsidRPr="00412BD8">
        <w:rPr>
          <w:rFonts w:ascii="Arial" w:hAnsi="Arial" w:cs="Arial"/>
          <w:sz w:val="20"/>
          <w:szCs w:val="20"/>
        </w:rPr>
        <w:t>1 submitted record may have errors in it</w:t>
      </w:r>
    </w:p>
    <w:p w:rsidR="00412BD8" w:rsidRPr="00412BD8" w:rsidRDefault="00412BD8" w:rsidP="00412BD8">
      <w:pPr>
        <w:numPr>
          <w:ilvl w:val="0"/>
          <w:numId w:val="9"/>
        </w:numPr>
        <w:spacing w:line="360" w:lineRule="auto"/>
        <w:ind w:left="748" w:hanging="357"/>
        <w:contextualSpacing/>
        <w:jc w:val="both"/>
        <w:rPr>
          <w:rFonts w:ascii="Arial" w:hAnsi="Arial" w:cs="Arial"/>
          <w:sz w:val="20"/>
          <w:szCs w:val="20"/>
        </w:rPr>
      </w:pPr>
      <w:r w:rsidRPr="00412BD8">
        <w:rPr>
          <w:rFonts w:ascii="Arial" w:hAnsi="Arial" w:cs="Arial"/>
          <w:sz w:val="20"/>
          <w:szCs w:val="20"/>
        </w:rPr>
        <w:t>1 surgical entry may be for adult Marfans disease and these cases are not included in NCHDA.</w:t>
      </w:r>
    </w:p>
    <w:p w:rsidR="00412BD8" w:rsidRPr="00412BD8" w:rsidRDefault="00412BD8" w:rsidP="00412BD8">
      <w:pPr>
        <w:numPr>
          <w:ilvl w:val="0"/>
          <w:numId w:val="9"/>
        </w:numPr>
        <w:spacing w:line="360" w:lineRule="auto"/>
        <w:ind w:left="748" w:hanging="357"/>
        <w:contextualSpacing/>
        <w:jc w:val="both"/>
        <w:rPr>
          <w:rFonts w:ascii="Arial" w:hAnsi="Arial" w:cs="Arial"/>
          <w:sz w:val="20"/>
          <w:szCs w:val="20"/>
        </w:rPr>
      </w:pPr>
      <w:r w:rsidRPr="00412BD8">
        <w:rPr>
          <w:rFonts w:ascii="Arial" w:hAnsi="Arial" w:cs="Arial"/>
          <w:sz w:val="20"/>
          <w:szCs w:val="20"/>
        </w:rPr>
        <w:t>11 further procedures were identified that may be suitable for inclusion in the NCHDA</w:t>
      </w:r>
    </w:p>
    <w:p w:rsidR="00412BD8" w:rsidRPr="00412BD8" w:rsidRDefault="00412BD8" w:rsidP="00412BD8">
      <w:pPr>
        <w:spacing w:after="0" w:line="360" w:lineRule="auto"/>
        <w:jc w:val="both"/>
        <w:rPr>
          <w:rFonts w:ascii="Arial" w:hAnsi="Arial" w:cs="Arial"/>
          <w:sz w:val="20"/>
          <w:szCs w:val="24"/>
        </w:rPr>
      </w:pPr>
    </w:p>
    <w:p w:rsidR="00573B17" w:rsidRDefault="00573B17" w:rsidP="00270377">
      <w:pPr>
        <w:spacing w:after="0" w:line="360" w:lineRule="auto"/>
        <w:jc w:val="center"/>
        <w:rPr>
          <w:rFonts w:ascii="Arial" w:hAnsi="Arial" w:cs="Arial"/>
          <w:b/>
          <w:sz w:val="40"/>
          <w:szCs w:val="40"/>
        </w:rPr>
      </w:pPr>
    </w:p>
    <w:p w:rsidR="00573B17" w:rsidRDefault="00573B17" w:rsidP="003D4A46">
      <w:pPr>
        <w:spacing w:after="0" w:line="240" w:lineRule="auto"/>
        <w:rPr>
          <w:rFonts w:ascii="Arial" w:hAnsi="Arial" w:cs="Arial"/>
          <w:b/>
          <w:sz w:val="40"/>
          <w:szCs w:val="40"/>
        </w:rPr>
      </w:pPr>
      <w:r>
        <w:rPr>
          <w:rFonts w:ascii="Arial" w:hAnsi="Arial" w:cs="Arial"/>
          <w:b/>
          <w:sz w:val="40"/>
          <w:szCs w:val="40"/>
        </w:rPr>
        <w:br w:type="page"/>
      </w:r>
    </w:p>
    <w:p w:rsidR="004178DE" w:rsidRPr="00270377" w:rsidRDefault="004178DE" w:rsidP="00573B17">
      <w:pPr>
        <w:spacing w:after="0" w:line="240" w:lineRule="auto"/>
        <w:jc w:val="center"/>
        <w:rPr>
          <w:rFonts w:ascii="Arial" w:hAnsi="Arial" w:cs="Arial"/>
          <w:b/>
          <w:sz w:val="40"/>
          <w:szCs w:val="40"/>
        </w:rPr>
      </w:pPr>
      <w:r w:rsidRPr="00270377">
        <w:rPr>
          <w:rFonts w:ascii="Arial" w:hAnsi="Arial" w:cs="Arial"/>
          <w:b/>
          <w:sz w:val="40"/>
          <w:szCs w:val="40"/>
        </w:rPr>
        <w:lastRenderedPageBreak/>
        <w:t>Validation of Deceased Patients Diagnostic and Procedure Coding</w:t>
      </w:r>
    </w:p>
    <w:p w:rsidR="00573B17" w:rsidRDefault="00573B17" w:rsidP="004178DE">
      <w:pPr>
        <w:spacing w:after="0" w:line="360" w:lineRule="auto"/>
        <w:jc w:val="both"/>
        <w:rPr>
          <w:rFonts w:ascii="Arial" w:hAnsi="Arial" w:cs="Arial"/>
          <w:sz w:val="20"/>
          <w:szCs w:val="24"/>
        </w:rPr>
      </w:pPr>
    </w:p>
    <w:p w:rsidR="004178DE" w:rsidRPr="004178DE" w:rsidRDefault="004178DE" w:rsidP="004178DE">
      <w:pPr>
        <w:spacing w:after="0" w:line="360" w:lineRule="auto"/>
        <w:jc w:val="both"/>
        <w:rPr>
          <w:rFonts w:ascii="Arial" w:hAnsi="Arial" w:cs="Arial"/>
          <w:sz w:val="20"/>
          <w:szCs w:val="24"/>
        </w:rPr>
      </w:pPr>
      <w:r w:rsidRPr="004178DE">
        <w:rPr>
          <w:rFonts w:ascii="Arial" w:hAnsi="Arial" w:cs="Arial"/>
          <w:sz w:val="20"/>
          <w:szCs w:val="24"/>
        </w:rPr>
        <w:t xml:space="preserve">Commencing with the validation of the 2013/14 data, the National Congenital Heart Disease Audit wish to verify any dates of death of deceased patients included in the year under review.  The diagnosis and procedure coding will also be validated.  </w:t>
      </w:r>
    </w:p>
    <w:p w:rsidR="004178DE" w:rsidRPr="004178DE" w:rsidRDefault="004178DE" w:rsidP="004178DE">
      <w:pPr>
        <w:spacing w:after="0" w:line="360" w:lineRule="auto"/>
        <w:jc w:val="both"/>
        <w:rPr>
          <w:rFonts w:ascii="Arial" w:hAnsi="Arial" w:cs="Arial"/>
          <w:sz w:val="20"/>
          <w:szCs w:val="24"/>
        </w:rPr>
      </w:pPr>
    </w:p>
    <w:p w:rsidR="00573B17" w:rsidRPr="00CD44D9" w:rsidRDefault="005512F3" w:rsidP="00573B17">
      <w:pPr>
        <w:spacing w:after="0" w:line="360" w:lineRule="auto"/>
        <w:jc w:val="both"/>
        <w:rPr>
          <w:rFonts w:ascii="Arial" w:hAnsi="Arial" w:cs="Arial"/>
          <w:sz w:val="20"/>
          <w:szCs w:val="20"/>
          <w:lang w:eastAsia="en-GB"/>
        </w:rPr>
      </w:pPr>
      <w:r>
        <w:rPr>
          <w:rFonts w:ascii="Arial" w:hAnsi="Arial" w:cs="Arial"/>
          <w:sz w:val="20"/>
          <w:szCs w:val="20"/>
          <w:lang w:eastAsia="en-GB"/>
        </w:rPr>
        <w:t xml:space="preserve">1 ACHD patient </w:t>
      </w:r>
      <w:r w:rsidR="00573B17" w:rsidRPr="00CD44D9">
        <w:rPr>
          <w:rFonts w:ascii="Arial" w:hAnsi="Arial" w:cs="Arial"/>
          <w:sz w:val="20"/>
          <w:szCs w:val="20"/>
          <w:lang w:eastAsia="en-GB"/>
        </w:rPr>
        <w:t>who had had a therap</w:t>
      </w:r>
      <w:r w:rsidR="001D3572">
        <w:rPr>
          <w:rFonts w:ascii="Arial" w:hAnsi="Arial" w:cs="Arial"/>
          <w:sz w:val="20"/>
          <w:szCs w:val="20"/>
          <w:lang w:eastAsia="en-GB"/>
        </w:rPr>
        <w:t xml:space="preserve">eutic procedure during  the </w:t>
      </w:r>
      <w:r w:rsidR="00904029">
        <w:rPr>
          <w:rFonts w:ascii="Arial" w:hAnsi="Arial" w:cs="Arial"/>
          <w:sz w:val="20"/>
          <w:szCs w:val="20"/>
          <w:lang w:eastAsia="en-GB"/>
        </w:rPr>
        <w:t>2017/18</w:t>
      </w:r>
      <w:r w:rsidR="00573B17" w:rsidRPr="00CD44D9">
        <w:rPr>
          <w:rFonts w:ascii="Arial" w:hAnsi="Arial" w:cs="Arial"/>
          <w:sz w:val="20"/>
          <w:szCs w:val="20"/>
          <w:lang w:eastAsia="en-GB"/>
        </w:rPr>
        <w:t xml:space="preserve"> data collection year w</w:t>
      </w:r>
      <w:r w:rsidR="00412BD8">
        <w:rPr>
          <w:rFonts w:ascii="Arial" w:hAnsi="Arial" w:cs="Arial"/>
          <w:sz w:val="20"/>
          <w:szCs w:val="20"/>
          <w:lang w:eastAsia="en-GB"/>
        </w:rPr>
        <w:t>as noted to have died.  Some but not all of the</w:t>
      </w:r>
      <w:r w:rsidR="00573B17" w:rsidRPr="00CD44D9">
        <w:rPr>
          <w:rFonts w:ascii="Arial" w:hAnsi="Arial" w:cs="Arial"/>
          <w:sz w:val="20"/>
          <w:szCs w:val="20"/>
          <w:lang w:eastAsia="en-GB"/>
        </w:rPr>
        <w:t xml:space="preserve"> procedural and outcome documentation was</w:t>
      </w:r>
      <w:r w:rsidR="00412BD8">
        <w:rPr>
          <w:rFonts w:ascii="Arial" w:hAnsi="Arial" w:cs="Arial"/>
          <w:sz w:val="20"/>
          <w:szCs w:val="20"/>
          <w:lang w:eastAsia="en-GB"/>
        </w:rPr>
        <w:t xml:space="preserve"> made available to the Reviewers</w:t>
      </w:r>
      <w:r w:rsidR="00573B17" w:rsidRPr="00CD44D9">
        <w:rPr>
          <w:rFonts w:ascii="Arial" w:hAnsi="Arial" w:cs="Arial"/>
          <w:sz w:val="20"/>
          <w:szCs w:val="20"/>
          <w:lang w:eastAsia="en-GB"/>
        </w:rPr>
        <w:t xml:space="preserve">.  </w:t>
      </w:r>
    </w:p>
    <w:p w:rsidR="00573B17" w:rsidRPr="00573B17" w:rsidRDefault="00573B17" w:rsidP="00573B17">
      <w:pPr>
        <w:spacing w:after="0" w:line="360" w:lineRule="auto"/>
        <w:jc w:val="both"/>
        <w:rPr>
          <w:rFonts w:ascii="Arial" w:hAnsi="Arial" w:cs="Arial"/>
          <w:lang w:eastAsia="en-GB"/>
        </w:rPr>
      </w:pPr>
      <w:r w:rsidRPr="00573B17">
        <w:rPr>
          <w:rFonts w:ascii="Arial" w:hAnsi="Arial" w:cs="Arial"/>
          <w:lang w:eastAsia="en-GB"/>
        </w:rPr>
        <w:t> </w:t>
      </w:r>
    </w:p>
    <w:p w:rsidR="00412BD8" w:rsidRPr="00412BD8" w:rsidRDefault="00412BD8" w:rsidP="00412BD8">
      <w:pPr>
        <w:spacing w:line="360" w:lineRule="auto"/>
        <w:jc w:val="both"/>
        <w:rPr>
          <w:rFonts w:ascii="Arial" w:hAnsi="Arial" w:cs="Arial"/>
          <w:sz w:val="20"/>
          <w:szCs w:val="20"/>
          <w:lang w:eastAsia="en-GB"/>
        </w:rPr>
      </w:pPr>
      <w:r w:rsidRPr="00412BD8">
        <w:rPr>
          <w:rFonts w:ascii="Arial" w:hAnsi="Arial" w:cs="Arial"/>
          <w:sz w:val="20"/>
          <w:szCs w:val="20"/>
          <w:lang w:eastAsia="en-GB"/>
        </w:rPr>
        <w:t>The full case notes were not made available for this part of the review.  However some documentation was provided from the Surgeons PA and the surgeon was present and answered questions from the reviewer</w:t>
      </w:r>
      <w:r>
        <w:rPr>
          <w:rFonts w:ascii="Arial" w:hAnsi="Arial" w:cs="Arial"/>
          <w:sz w:val="20"/>
          <w:szCs w:val="20"/>
          <w:lang w:eastAsia="en-GB"/>
        </w:rPr>
        <w:t>s</w:t>
      </w:r>
      <w:r w:rsidRPr="00412BD8">
        <w:rPr>
          <w:rFonts w:ascii="Arial" w:hAnsi="Arial" w:cs="Arial"/>
          <w:sz w:val="20"/>
          <w:szCs w:val="20"/>
          <w:lang w:eastAsia="en-GB"/>
        </w:rPr>
        <w:t xml:space="preserve"> to assist with validating the fields required.   Although ACHD procedures are not subject to the  Paediatric Risk Assessment in Surgery (PRAiS), in the interest of equity across all congenital centres in this part of the audit, it is the PRAiS sensitive fields are reviewed and the finding are:</w:t>
      </w:r>
    </w:p>
    <w:p w:rsidR="00412BD8" w:rsidRPr="00412BD8" w:rsidRDefault="00412BD8" w:rsidP="00412BD8">
      <w:pPr>
        <w:spacing w:line="360" w:lineRule="auto"/>
        <w:rPr>
          <w:rFonts w:ascii="Arial" w:hAnsi="Arial" w:cs="Arial"/>
          <w:sz w:val="20"/>
          <w:szCs w:val="20"/>
          <w:lang w:eastAsia="en-GB"/>
        </w:rPr>
      </w:pPr>
      <w:r w:rsidRPr="00412BD8">
        <w:rPr>
          <w:rFonts w:ascii="Arial" w:hAnsi="Arial" w:cs="Arial"/>
          <w:sz w:val="20"/>
          <w:szCs w:val="20"/>
          <w:lang w:eastAsia="en-GB"/>
        </w:rPr>
        <w:t>The date of death is correct</w:t>
      </w:r>
      <w:r w:rsidRPr="00412BD8">
        <w:rPr>
          <w:rFonts w:ascii="Arial" w:hAnsi="Arial" w:cs="Arial"/>
          <w:sz w:val="20"/>
          <w:szCs w:val="20"/>
          <w:lang w:eastAsia="en-GB"/>
        </w:rPr>
        <w:br/>
        <w:t>The attribution of death is correct</w:t>
      </w:r>
      <w:r w:rsidRPr="00412BD8">
        <w:rPr>
          <w:rFonts w:ascii="Arial" w:hAnsi="Arial" w:cs="Arial"/>
          <w:sz w:val="20"/>
          <w:szCs w:val="20"/>
          <w:lang w:eastAsia="en-GB"/>
        </w:rPr>
        <w:br/>
        <w:t>It appears the previous procedures fields are incomplete</w:t>
      </w:r>
    </w:p>
    <w:p w:rsidR="00412BD8" w:rsidRDefault="00412BD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br w:type="page"/>
      </w:r>
    </w:p>
    <w:p w:rsidR="0046108A" w:rsidRPr="00DA0E9C" w:rsidRDefault="0046108A" w:rsidP="0046108A">
      <w:pPr>
        <w:spacing w:after="0" w:line="360" w:lineRule="auto"/>
        <w:rPr>
          <w:rFonts w:ascii="Arial" w:hAnsi="Arial" w:cs="Arial"/>
          <w:sz w:val="20"/>
          <w:szCs w:val="20"/>
        </w:rPr>
      </w:pPr>
      <w:r>
        <w:rPr>
          <w:rFonts w:ascii="Arial" w:hAnsi="Arial" w:cs="Arial"/>
          <w:sz w:val="20"/>
          <w:szCs w:val="20"/>
          <w:lang w:eastAsia="en-GB"/>
        </w:rPr>
        <w:lastRenderedPageBreak/>
        <w:t>Post visit the following information</w:t>
      </w:r>
      <w:r>
        <w:rPr>
          <w:rFonts w:ascii="Arial" w:hAnsi="Arial" w:cs="Arial"/>
          <w:sz w:val="20"/>
          <w:szCs w:val="20"/>
          <w:lang w:eastAsia="en-GB"/>
        </w:rPr>
        <w:t xml:space="preserve"> as covered in the Pre Visit Questionnaire</w:t>
      </w:r>
      <w:r>
        <w:rPr>
          <w:rFonts w:ascii="Arial" w:hAnsi="Arial" w:cs="Arial"/>
          <w:sz w:val="20"/>
          <w:szCs w:val="20"/>
          <w:lang w:eastAsia="en-GB"/>
        </w:rPr>
        <w:t xml:space="preserve"> was provided </w:t>
      </w:r>
      <w:r w:rsidRPr="00DA0E9C">
        <w:rPr>
          <w:rFonts w:ascii="Arial" w:hAnsi="Arial" w:cs="Arial"/>
          <w:sz w:val="20"/>
          <w:szCs w:val="20"/>
          <w:lang w:eastAsia="en-GB"/>
        </w:rPr>
        <w:t>in regard to:</w:t>
      </w:r>
    </w:p>
    <w:p w:rsidR="0046108A" w:rsidRPr="00A57B09" w:rsidRDefault="0046108A" w:rsidP="0046108A">
      <w:pPr>
        <w:spacing w:after="0" w:line="360" w:lineRule="auto"/>
        <w:jc w:val="both"/>
        <w:rPr>
          <w:rFonts w:ascii="Arial" w:hAnsi="Arial" w:cs="Arial"/>
          <w:b/>
          <w:sz w:val="20"/>
          <w:szCs w:val="20"/>
          <w:lang w:eastAsia="en-GB"/>
        </w:rPr>
      </w:pPr>
    </w:p>
    <w:p w:rsidR="0046108A" w:rsidRPr="00A57B09" w:rsidRDefault="0046108A" w:rsidP="0046108A">
      <w:pPr>
        <w:spacing w:after="0" w:line="360" w:lineRule="auto"/>
        <w:jc w:val="both"/>
        <w:rPr>
          <w:rFonts w:ascii="Arial" w:hAnsi="Arial" w:cs="Arial"/>
          <w:b/>
          <w:sz w:val="20"/>
          <w:szCs w:val="20"/>
          <w:lang w:eastAsia="en-GB"/>
        </w:rPr>
      </w:pPr>
      <w:r w:rsidRPr="00A57B09">
        <w:rPr>
          <w:rFonts w:ascii="Arial" w:hAnsi="Arial" w:cs="Arial"/>
          <w:b/>
          <w:sz w:val="20"/>
          <w:szCs w:val="20"/>
          <w:lang w:eastAsia="en-GB"/>
        </w:rPr>
        <w:t>Data Security and Management</w:t>
      </w:r>
    </w:p>
    <w:p w:rsidR="0046108A" w:rsidRPr="00A57B09" w:rsidRDefault="0046108A" w:rsidP="0046108A">
      <w:pPr>
        <w:spacing w:after="0" w:line="360" w:lineRule="auto"/>
        <w:jc w:val="both"/>
        <w:rPr>
          <w:rFonts w:ascii="Arial" w:hAnsi="Arial" w:cs="Arial"/>
          <w:sz w:val="20"/>
          <w:szCs w:val="20"/>
          <w:lang w:eastAsia="en-GB"/>
        </w:rPr>
      </w:pPr>
      <w:r w:rsidRPr="00A57B09">
        <w:rPr>
          <w:rFonts w:ascii="Arial" w:hAnsi="Arial" w:cs="Arial"/>
          <w:sz w:val="20"/>
          <w:szCs w:val="20"/>
          <w:lang w:eastAsia="en-GB"/>
        </w:rPr>
        <w:t xml:space="preserve">The Heart suite NCHDA system is registered with the Trusts Data Protection officer. The data/systems manager has management responsibility for the system.  Robust backups are carried out by the Trust IT department with respect of the data contained on the system. Clinicians and administrative staff have unique logins and passwords to access the system which is available across the Belfast Trust. </w:t>
      </w:r>
    </w:p>
    <w:p w:rsidR="0046108A" w:rsidRDefault="0046108A" w:rsidP="0046108A">
      <w:pPr>
        <w:spacing w:after="0" w:line="360" w:lineRule="auto"/>
        <w:jc w:val="both"/>
        <w:rPr>
          <w:rFonts w:ascii="Arial" w:hAnsi="Arial" w:cs="Arial"/>
          <w:sz w:val="20"/>
          <w:szCs w:val="20"/>
          <w:lang w:eastAsia="en-GB"/>
        </w:rPr>
      </w:pPr>
    </w:p>
    <w:p w:rsidR="0046108A" w:rsidRDefault="0046108A" w:rsidP="0046108A">
      <w:pPr>
        <w:spacing w:after="0" w:line="360" w:lineRule="auto"/>
        <w:jc w:val="both"/>
        <w:rPr>
          <w:rFonts w:ascii="Arial" w:hAnsi="Arial" w:cs="Arial"/>
          <w:sz w:val="20"/>
          <w:szCs w:val="20"/>
          <w:lang w:eastAsia="en-GB"/>
        </w:rPr>
      </w:pPr>
      <w:r w:rsidRPr="00A57B09">
        <w:rPr>
          <w:rFonts w:ascii="Arial" w:hAnsi="Arial" w:cs="Arial"/>
          <w:sz w:val="20"/>
          <w:szCs w:val="20"/>
          <w:lang w:eastAsia="en-GB"/>
        </w:rPr>
        <w:t xml:space="preserve">Standard Operating Procedures and a comprehensive user guide for the Heart suite system has been written and aligned to the adult congenital service. </w:t>
      </w:r>
    </w:p>
    <w:p w:rsidR="0046108A" w:rsidRPr="00A57B09" w:rsidRDefault="0046108A" w:rsidP="0046108A">
      <w:pPr>
        <w:spacing w:after="0" w:line="360" w:lineRule="auto"/>
        <w:jc w:val="both"/>
        <w:rPr>
          <w:rFonts w:ascii="Arial" w:hAnsi="Arial" w:cs="Arial"/>
          <w:sz w:val="20"/>
          <w:szCs w:val="20"/>
          <w:lang w:eastAsia="en-GB"/>
        </w:rPr>
      </w:pPr>
    </w:p>
    <w:p w:rsidR="0046108A" w:rsidRPr="00A57B09" w:rsidRDefault="0046108A" w:rsidP="0046108A">
      <w:pPr>
        <w:spacing w:after="0" w:line="360" w:lineRule="auto"/>
        <w:jc w:val="both"/>
        <w:rPr>
          <w:rFonts w:ascii="Arial" w:hAnsi="Arial" w:cs="Arial"/>
          <w:b/>
          <w:sz w:val="20"/>
          <w:szCs w:val="20"/>
          <w:lang w:eastAsia="en-GB"/>
        </w:rPr>
      </w:pPr>
      <w:r w:rsidRPr="00A57B09">
        <w:rPr>
          <w:rFonts w:ascii="Arial" w:hAnsi="Arial" w:cs="Arial"/>
          <w:b/>
          <w:sz w:val="20"/>
          <w:szCs w:val="20"/>
          <w:lang w:eastAsia="en-GB"/>
        </w:rPr>
        <w:t>Validation and Quality Assurance</w:t>
      </w:r>
    </w:p>
    <w:p w:rsidR="0046108A" w:rsidRDefault="0046108A" w:rsidP="0046108A">
      <w:pPr>
        <w:spacing w:after="0" w:line="360" w:lineRule="auto"/>
        <w:jc w:val="both"/>
        <w:rPr>
          <w:rFonts w:ascii="Arial" w:hAnsi="Arial" w:cs="Arial"/>
          <w:sz w:val="20"/>
          <w:szCs w:val="20"/>
          <w:lang w:eastAsia="en-GB"/>
        </w:rPr>
      </w:pPr>
      <w:r w:rsidRPr="00A57B09">
        <w:rPr>
          <w:rFonts w:ascii="Arial" w:hAnsi="Arial" w:cs="Arial"/>
          <w:sz w:val="20"/>
          <w:szCs w:val="20"/>
          <w:lang w:eastAsia="en-GB"/>
        </w:rPr>
        <w:t>Formalised processes are in place for clinicians to validate and verify the information held on the NCHDA system. The data manager inputs the data to the system from a paper based pro-forma and sends clinicians a copy of their data to validate and verify as part of Quality Assurance.  The data manager carries out reverse validation on the system and cros</w:t>
      </w:r>
      <w:r>
        <w:rPr>
          <w:rFonts w:ascii="Arial" w:hAnsi="Arial" w:cs="Arial"/>
          <w:sz w:val="20"/>
          <w:szCs w:val="20"/>
          <w:lang w:eastAsia="en-GB"/>
        </w:rPr>
        <w:t>s references data being input</w:t>
      </w:r>
      <w:r w:rsidRPr="00A57B09">
        <w:rPr>
          <w:rFonts w:ascii="Arial" w:hAnsi="Arial" w:cs="Arial"/>
          <w:sz w:val="20"/>
          <w:szCs w:val="20"/>
          <w:lang w:eastAsia="en-GB"/>
        </w:rPr>
        <w:t xml:space="preserve"> into the system with the PAS and CIVIS information system to ensure start times, doses, staff members etc are correct. Adult congenital cases performed in the Cath Lab are marked on the CIVIS system as Adult Congenital. The data manager cross references reports from the CIVIS system with the pro-formas to ensure cases are not missed. Similarly any patients </w:t>
      </w:r>
      <w:r>
        <w:rPr>
          <w:rFonts w:ascii="Arial" w:hAnsi="Arial" w:cs="Arial"/>
          <w:sz w:val="20"/>
          <w:szCs w:val="20"/>
          <w:lang w:eastAsia="en-GB"/>
        </w:rPr>
        <w:t xml:space="preserve">aged less than 18 </w:t>
      </w:r>
      <w:r w:rsidRPr="00A57B09">
        <w:rPr>
          <w:rFonts w:ascii="Arial" w:hAnsi="Arial" w:cs="Arial"/>
          <w:sz w:val="20"/>
          <w:szCs w:val="20"/>
          <w:lang w:eastAsia="en-GB"/>
        </w:rPr>
        <w:t xml:space="preserve">are checked with the lead clinicians if pro-formas have not been completed. Hospital numbers and HCN numbers (NHS numbers in Northern Ireland) are used to identify and reference patients. </w:t>
      </w:r>
    </w:p>
    <w:p w:rsidR="0046108A" w:rsidRPr="00DA0E9C" w:rsidRDefault="0046108A" w:rsidP="0046108A">
      <w:pPr>
        <w:spacing w:after="0" w:line="360" w:lineRule="auto"/>
        <w:jc w:val="both"/>
        <w:rPr>
          <w:rFonts w:ascii="Arial" w:hAnsi="Arial" w:cs="Arial"/>
          <w:sz w:val="20"/>
          <w:szCs w:val="20"/>
          <w:lang w:eastAsia="en-GB"/>
        </w:rPr>
      </w:pPr>
    </w:p>
    <w:p w:rsidR="0046108A" w:rsidRPr="00A57B09" w:rsidRDefault="0046108A" w:rsidP="0046108A">
      <w:pPr>
        <w:spacing w:after="0" w:line="360" w:lineRule="auto"/>
        <w:jc w:val="both"/>
        <w:rPr>
          <w:rFonts w:ascii="Arial" w:hAnsi="Arial" w:cs="Arial"/>
          <w:b/>
          <w:sz w:val="20"/>
          <w:szCs w:val="20"/>
          <w:lang w:eastAsia="en-GB"/>
        </w:rPr>
      </w:pPr>
      <w:r w:rsidRPr="00A57B09">
        <w:rPr>
          <w:rFonts w:ascii="Arial" w:hAnsi="Arial" w:cs="Arial"/>
          <w:b/>
          <w:sz w:val="20"/>
          <w:szCs w:val="20"/>
          <w:lang w:eastAsia="en-GB"/>
        </w:rPr>
        <w:t>Training in Data Management</w:t>
      </w:r>
    </w:p>
    <w:p w:rsidR="0046108A" w:rsidRPr="00A57B09" w:rsidRDefault="0046108A" w:rsidP="0046108A">
      <w:pPr>
        <w:spacing w:after="0" w:line="360" w:lineRule="auto"/>
        <w:jc w:val="both"/>
        <w:rPr>
          <w:rFonts w:ascii="Arial" w:hAnsi="Arial" w:cs="Arial"/>
          <w:sz w:val="20"/>
          <w:szCs w:val="20"/>
          <w:lang w:eastAsia="en-GB"/>
        </w:rPr>
      </w:pPr>
      <w:r w:rsidRPr="00A57B09">
        <w:rPr>
          <w:rFonts w:ascii="Arial" w:hAnsi="Arial" w:cs="Arial"/>
          <w:sz w:val="20"/>
          <w:szCs w:val="20"/>
          <w:lang w:eastAsia="en-GB"/>
        </w:rPr>
        <w:t xml:space="preserve">Training is available to all staff regarding data management and data collection with the Heart suite system. A comprehensive user manual has been written along with standard operating procedures for guidance on data management processes and techniques. </w:t>
      </w:r>
    </w:p>
    <w:p w:rsidR="0046108A" w:rsidRPr="00DA0E9C" w:rsidRDefault="0046108A" w:rsidP="0046108A">
      <w:pPr>
        <w:spacing w:after="0" w:line="360" w:lineRule="auto"/>
        <w:jc w:val="both"/>
        <w:rPr>
          <w:rFonts w:ascii="Arial" w:hAnsi="Arial" w:cs="Arial"/>
          <w:sz w:val="20"/>
          <w:szCs w:val="20"/>
          <w:lang w:eastAsia="en-GB"/>
        </w:rPr>
      </w:pPr>
    </w:p>
    <w:p w:rsidR="0046108A" w:rsidRPr="00A57B09" w:rsidRDefault="0046108A" w:rsidP="0046108A">
      <w:pPr>
        <w:spacing w:after="0" w:line="360" w:lineRule="auto"/>
        <w:jc w:val="both"/>
        <w:rPr>
          <w:rFonts w:ascii="Arial" w:hAnsi="Arial" w:cs="Arial"/>
          <w:b/>
          <w:sz w:val="20"/>
          <w:szCs w:val="20"/>
          <w:lang w:eastAsia="en-GB"/>
        </w:rPr>
      </w:pPr>
      <w:r w:rsidRPr="00A57B09">
        <w:rPr>
          <w:rFonts w:ascii="Arial" w:hAnsi="Arial" w:cs="Arial"/>
          <w:b/>
          <w:sz w:val="20"/>
          <w:szCs w:val="20"/>
          <w:lang w:eastAsia="en-GB"/>
        </w:rPr>
        <w:t>Information Governance Training</w:t>
      </w:r>
    </w:p>
    <w:p w:rsidR="0046108A" w:rsidRPr="00A57B09" w:rsidRDefault="0046108A" w:rsidP="0046108A">
      <w:pPr>
        <w:spacing w:after="0" w:line="360" w:lineRule="auto"/>
        <w:jc w:val="both"/>
        <w:rPr>
          <w:rFonts w:ascii="Arial" w:hAnsi="Arial" w:cs="Arial"/>
          <w:sz w:val="20"/>
          <w:szCs w:val="20"/>
          <w:lang w:eastAsia="en-GB"/>
        </w:rPr>
      </w:pPr>
      <w:r w:rsidRPr="00A57B09">
        <w:rPr>
          <w:rFonts w:ascii="Arial" w:hAnsi="Arial" w:cs="Arial"/>
          <w:sz w:val="20"/>
          <w:szCs w:val="20"/>
          <w:lang w:eastAsia="en-GB"/>
        </w:rPr>
        <w:t xml:space="preserve">Information Governance training is available for staff who user the Heart suite for collecting, storing and viewing information on the system. Standard operating procedures outline who is responsible and at what stage for collecting, inputting and validating information. A user guide has been developed to outline best practices in using the system in line with information governance requirements. </w:t>
      </w:r>
    </w:p>
    <w:p w:rsidR="0046108A" w:rsidRPr="00DA0E9C" w:rsidRDefault="0046108A" w:rsidP="0046108A">
      <w:pPr>
        <w:spacing w:after="0" w:line="360" w:lineRule="auto"/>
        <w:jc w:val="both"/>
        <w:rPr>
          <w:rFonts w:ascii="Arial" w:hAnsi="Arial" w:cs="Arial"/>
          <w:sz w:val="20"/>
          <w:szCs w:val="20"/>
          <w:lang w:eastAsia="en-GB"/>
        </w:rPr>
      </w:pPr>
    </w:p>
    <w:p w:rsidR="0046108A" w:rsidRPr="00DA0E9C" w:rsidRDefault="0046108A" w:rsidP="0046108A">
      <w:pPr>
        <w:spacing w:after="0" w:line="360" w:lineRule="auto"/>
        <w:jc w:val="both"/>
        <w:rPr>
          <w:rFonts w:ascii="Arial" w:hAnsi="Arial" w:cs="Arial"/>
          <w:sz w:val="20"/>
          <w:szCs w:val="20"/>
          <w:lang w:eastAsia="en-GB"/>
        </w:rPr>
      </w:pPr>
      <w:r w:rsidRPr="00DA0E9C">
        <w:rPr>
          <w:rFonts w:ascii="Arial" w:hAnsi="Arial" w:cs="Arial"/>
          <w:sz w:val="20"/>
          <w:szCs w:val="20"/>
          <w:lang w:eastAsia="en-GB"/>
        </w:rPr>
        <w:lastRenderedPageBreak/>
        <w:t>There is or are identified accountable person/people for NCHDA data quality and information validity</w:t>
      </w:r>
    </w:p>
    <w:p w:rsidR="0046108A" w:rsidRDefault="0046108A" w:rsidP="0046108A">
      <w:pPr>
        <w:spacing w:after="0" w:line="360" w:lineRule="auto"/>
        <w:jc w:val="both"/>
        <w:rPr>
          <w:rFonts w:ascii="Arial" w:hAnsi="Arial" w:cs="Arial"/>
          <w:sz w:val="20"/>
          <w:szCs w:val="20"/>
          <w:lang w:eastAsia="en-GB"/>
        </w:rPr>
      </w:pPr>
      <w:r w:rsidRPr="00DA0E9C">
        <w:rPr>
          <w:rFonts w:ascii="Arial" w:hAnsi="Arial" w:cs="Arial"/>
          <w:sz w:val="20"/>
          <w:szCs w:val="20"/>
          <w:lang w:eastAsia="en-GB"/>
        </w:rPr>
        <w:t xml:space="preserve">Data Submissions </w:t>
      </w:r>
      <w:r>
        <w:rPr>
          <w:rFonts w:ascii="Arial" w:hAnsi="Arial" w:cs="Arial"/>
          <w:sz w:val="20"/>
          <w:szCs w:val="20"/>
          <w:lang w:eastAsia="en-GB"/>
        </w:rPr>
        <w:t xml:space="preserve">that </w:t>
      </w:r>
      <w:r w:rsidRPr="00DA0E9C">
        <w:rPr>
          <w:rFonts w:ascii="Arial" w:hAnsi="Arial" w:cs="Arial"/>
          <w:sz w:val="20"/>
          <w:szCs w:val="20"/>
          <w:lang w:eastAsia="en-GB"/>
        </w:rPr>
        <w:t>are Timely and Accurate</w:t>
      </w:r>
    </w:p>
    <w:p w:rsidR="0046108A" w:rsidRPr="00DA0E9C" w:rsidRDefault="0046108A" w:rsidP="0046108A">
      <w:pPr>
        <w:spacing w:after="0" w:line="240" w:lineRule="auto"/>
        <w:rPr>
          <w:rFonts w:ascii="Arial" w:hAnsi="Arial" w:cs="Arial"/>
          <w:sz w:val="20"/>
          <w:szCs w:val="20"/>
          <w:lang w:eastAsia="en-GB"/>
        </w:rPr>
      </w:pPr>
      <w:r>
        <w:rPr>
          <w:rFonts w:ascii="Arial" w:hAnsi="Arial" w:cs="Arial"/>
          <w:sz w:val="20"/>
          <w:szCs w:val="20"/>
          <w:lang w:eastAsia="en-GB"/>
        </w:rPr>
        <w:br w:type="page"/>
      </w:r>
    </w:p>
    <w:p w:rsidR="00772F9A" w:rsidRPr="00772F9A" w:rsidRDefault="00772F9A" w:rsidP="00772F9A">
      <w:pPr>
        <w:spacing w:after="0" w:line="240" w:lineRule="auto"/>
        <w:rPr>
          <w:rFonts w:ascii="Arial" w:hAnsi="Arial" w:cs="Arial"/>
          <w:b/>
          <w:sz w:val="20"/>
          <w:szCs w:val="24"/>
        </w:rPr>
      </w:pPr>
      <w:r w:rsidRPr="00772F9A">
        <w:rPr>
          <w:rFonts w:ascii="Arial" w:eastAsia="Times New Roman" w:hAnsi="Arial" w:cs="Arial"/>
          <w:b/>
          <w:sz w:val="20"/>
          <w:szCs w:val="20"/>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1D1DE7" w:rsidRPr="001D1DE7" w:rsidTr="009C174D">
        <w:tc>
          <w:tcPr>
            <w:tcW w:w="468" w:type="dxa"/>
          </w:tcPr>
          <w:p w:rsidR="001D1DE7" w:rsidRPr="001D1DE7" w:rsidRDefault="001D1DE7" w:rsidP="001D1DE7">
            <w:pPr>
              <w:spacing w:after="0" w:line="360" w:lineRule="auto"/>
              <w:jc w:val="center"/>
              <w:rPr>
                <w:rFonts w:ascii="Arial" w:eastAsia="Times New Roman" w:hAnsi="Arial" w:cs="Arial"/>
                <w:b/>
                <w:sz w:val="20"/>
                <w:szCs w:val="20"/>
                <w:lang w:eastAsia="en-GB"/>
              </w:rPr>
            </w:pPr>
          </w:p>
        </w:tc>
        <w:tc>
          <w:tcPr>
            <w:tcW w:w="1980" w:type="dxa"/>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Parameter</w:t>
            </w:r>
          </w:p>
        </w:tc>
        <w:tc>
          <w:tcPr>
            <w:tcW w:w="779" w:type="dxa"/>
          </w:tcPr>
          <w:p w:rsidR="001D1DE7" w:rsidRPr="001D1DE7" w:rsidRDefault="001D1DE7" w:rsidP="001D1DE7">
            <w:pPr>
              <w:spacing w:after="0" w:line="360" w:lineRule="auto"/>
              <w:jc w:val="both"/>
              <w:rPr>
                <w:rFonts w:ascii="Arial" w:eastAsia="Times New Roman" w:hAnsi="Arial" w:cs="Arial"/>
                <w:b/>
                <w:sz w:val="18"/>
                <w:szCs w:val="18"/>
                <w:lang w:eastAsia="en-GB"/>
              </w:rPr>
            </w:pPr>
            <w:r w:rsidRPr="001D1DE7">
              <w:rPr>
                <w:rFonts w:ascii="Arial" w:eastAsia="Times New Roman" w:hAnsi="Arial" w:cs="Arial"/>
                <w:b/>
                <w:sz w:val="18"/>
                <w:szCs w:val="18"/>
                <w:lang w:eastAsia="en-GB"/>
              </w:rPr>
              <w:t>Total Score</w:t>
            </w:r>
          </w:p>
        </w:tc>
        <w:tc>
          <w:tcPr>
            <w:tcW w:w="850" w:type="dxa"/>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Total No</w:t>
            </w:r>
          </w:p>
        </w:tc>
        <w:tc>
          <w:tcPr>
            <w:tcW w:w="3771" w:type="dxa"/>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Comments</w:t>
            </w:r>
          </w:p>
        </w:tc>
        <w:tc>
          <w:tcPr>
            <w:tcW w:w="1440" w:type="dxa"/>
            <w:gridSpan w:val="2"/>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Scores for Cardiology &amp; Surgery</w:t>
            </w:r>
          </w:p>
        </w:tc>
      </w:tr>
      <w:tr w:rsidR="001D1DE7" w:rsidRPr="001D1DE7" w:rsidTr="009C174D">
        <w:tc>
          <w:tcPr>
            <w:tcW w:w="468" w:type="dxa"/>
            <w:tcBorders>
              <w:bottom w:val="single" w:sz="4" w:space="0" w:color="auto"/>
            </w:tcBorders>
          </w:tcPr>
          <w:p w:rsidR="001D1DE7" w:rsidRPr="001D1DE7" w:rsidRDefault="001D1DE7" w:rsidP="001D1DE7">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1D1DE7" w:rsidRPr="001D1DE7" w:rsidRDefault="001D1DE7" w:rsidP="001D1DE7">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1D1DE7" w:rsidRPr="001D1DE7" w:rsidRDefault="001D1DE7" w:rsidP="001D1DE7">
            <w:pPr>
              <w:spacing w:after="0" w:line="360" w:lineRule="auto"/>
              <w:jc w:val="center"/>
              <w:rPr>
                <w:rFonts w:ascii="Arial" w:eastAsia="Times New Roman" w:hAnsi="Arial" w:cs="Arial"/>
                <w:b/>
                <w:sz w:val="20"/>
                <w:szCs w:val="20"/>
                <w:lang w:eastAsia="en-GB"/>
              </w:rPr>
            </w:pPr>
            <w:r w:rsidRPr="001D1DE7">
              <w:rPr>
                <w:rFonts w:ascii="Arial" w:eastAsia="Times New Roman" w:hAnsi="Arial" w:cs="Arial"/>
                <w:b/>
                <w:sz w:val="20"/>
                <w:szCs w:val="20"/>
                <w:lang w:eastAsia="en-GB"/>
              </w:rPr>
              <w:t>C</w:t>
            </w:r>
          </w:p>
        </w:tc>
        <w:tc>
          <w:tcPr>
            <w:tcW w:w="720" w:type="dxa"/>
            <w:tcBorders>
              <w:bottom w:val="single" w:sz="4" w:space="0" w:color="auto"/>
            </w:tcBorders>
          </w:tcPr>
          <w:p w:rsidR="001D1DE7" w:rsidRPr="001D1DE7" w:rsidRDefault="001D1DE7" w:rsidP="001D1DE7">
            <w:pPr>
              <w:spacing w:after="0" w:line="360" w:lineRule="auto"/>
              <w:jc w:val="center"/>
              <w:rPr>
                <w:rFonts w:ascii="Arial" w:eastAsia="Times New Roman" w:hAnsi="Arial" w:cs="Arial"/>
                <w:b/>
                <w:sz w:val="20"/>
                <w:szCs w:val="20"/>
                <w:lang w:eastAsia="en-GB"/>
              </w:rPr>
            </w:pPr>
            <w:r w:rsidRPr="001D1DE7">
              <w:rPr>
                <w:rFonts w:ascii="Arial" w:eastAsia="Times New Roman" w:hAnsi="Arial" w:cs="Arial"/>
                <w:b/>
                <w:sz w:val="20"/>
                <w:szCs w:val="20"/>
                <w:lang w:eastAsia="en-GB"/>
              </w:rPr>
              <w:t>S</w:t>
            </w:r>
          </w:p>
        </w:tc>
      </w:tr>
      <w:tr w:rsidR="001D1DE7" w:rsidRPr="001D1DE7" w:rsidTr="009C174D">
        <w:tc>
          <w:tcPr>
            <w:tcW w:w="468" w:type="dxa"/>
            <w:shd w:val="pct10" w:color="auto" w:fill="auto"/>
          </w:tcPr>
          <w:p w:rsidR="001D1DE7" w:rsidRPr="001D1DE7" w:rsidRDefault="001D1DE7"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w:t>
            </w:r>
          </w:p>
        </w:tc>
        <w:tc>
          <w:tcPr>
            <w:tcW w:w="1980" w:type="dxa"/>
            <w:shd w:val="pct10" w:color="auto" w:fill="auto"/>
          </w:tcPr>
          <w:p w:rsidR="001D1DE7" w:rsidRPr="001D1DE7" w:rsidRDefault="001D1DE7"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Hospital Number</w:t>
            </w:r>
          </w:p>
        </w:tc>
        <w:tc>
          <w:tcPr>
            <w:tcW w:w="779" w:type="dxa"/>
            <w:shd w:val="pct10" w:color="auto" w:fill="auto"/>
          </w:tcPr>
          <w:p w:rsidR="001D1DE7"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1D1DE7"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1D1DE7" w:rsidRPr="001D1DE7" w:rsidRDefault="001D1DE7" w:rsidP="001D1DE7">
            <w:pPr>
              <w:spacing w:after="0" w:line="360" w:lineRule="auto"/>
              <w:jc w:val="both"/>
              <w:rPr>
                <w:rFonts w:ascii="Arial" w:eastAsia="Times New Roman" w:hAnsi="Arial" w:cs="Arial"/>
                <w:sz w:val="18"/>
                <w:szCs w:val="18"/>
                <w:lang w:eastAsia="en-GB"/>
              </w:rPr>
            </w:pPr>
          </w:p>
        </w:tc>
        <w:tc>
          <w:tcPr>
            <w:tcW w:w="720" w:type="dxa"/>
            <w:shd w:val="pct10" w:color="auto" w:fill="auto"/>
          </w:tcPr>
          <w:p w:rsidR="001D1DE7"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1D1DE7"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w:t>
            </w:r>
          </w:p>
        </w:tc>
        <w:tc>
          <w:tcPr>
            <w:tcW w:w="1980"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NHS Number</w:t>
            </w:r>
          </w:p>
        </w:tc>
        <w:tc>
          <w:tcPr>
            <w:tcW w:w="779"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850"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3771"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9C174D" w:rsidRPr="001D1DE7" w:rsidTr="009C174D">
        <w:tc>
          <w:tcPr>
            <w:tcW w:w="468" w:type="dxa"/>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w:t>
            </w:r>
          </w:p>
        </w:tc>
        <w:tc>
          <w:tcPr>
            <w:tcW w:w="1980"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Surname</w:t>
            </w:r>
          </w:p>
        </w:tc>
        <w:tc>
          <w:tcPr>
            <w:tcW w:w="779"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w:t>
            </w:r>
          </w:p>
        </w:tc>
        <w:tc>
          <w:tcPr>
            <w:tcW w:w="1980"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First Name</w:t>
            </w:r>
          </w:p>
        </w:tc>
        <w:tc>
          <w:tcPr>
            <w:tcW w:w="779"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5</w:t>
            </w:r>
          </w:p>
        </w:tc>
        <w:tc>
          <w:tcPr>
            <w:tcW w:w="1980"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Sex</w:t>
            </w:r>
          </w:p>
        </w:tc>
        <w:tc>
          <w:tcPr>
            <w:tcW w:w="779"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6</w:t>
            </w:r>
          </w:p>
        </w:tc>
        <w:tc>
          <w:tcPr>
            <w:tcW w:w="1980"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DOB</w:t>
            </w:r>
          </w:p>
        </w:tc>
        <w:tc>
          <w:tcPr>
            <w:tcW w:w="779"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7</w:t>
            </w:r>
          </w:p>
        </w:tc>
        <w:tc>
          <w:tcPr>
            <w:tcW w:w="1980"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Ethnicity</w:t>
            </w:r>
          </w:p>
        </w:tc>
        <w:tc>
          <w:tcPr>
            <w:tcW w:w="779"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Borders>
              <w:bottom w:val="single" w:sz="4" w:space="0" w:color="auto"/>
            </w:tcBorders>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850" w:type="dxa"/>
            <w:tcBorders>
              <w:bottom w:val="single" w:sz="4" w:space="0" w:color="auto"/>
            </w:tcBorders>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Borders>
              <w:bottom w:val="single" w:sz="4" w:space="0" w:color="auto"/>
            </w:tcBorders>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9/12</w:t>
            </w:r>
          </w:p>
        </w:tc>
        <w:tc>
          <w:tcPr>
            <w:tcW w:w="720" w:type="dxa"/>
            <w:tcBorders>
              <w:bottom w:val="single" w:sz="4" w:space="0" w:color="auto"/>
            </w:tcBorders>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9C174D" w:rsidRPr="001D1DE7" w:rsidTr="009C174D">
        <w:tc>
          <w:tcPr>
            <w:tcW w:w="468" w:type="dxa"/>
            <w:tcBorders>
              <w:bottom w:val="single" w:sz="4" w:space="0" w:color="auto"/>
            </w:tcBorders>
            <w:shd w:val="pct10" w:color="auto" w:fill="auto"/>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Borders>
              <w:bottom w:val="single" w:sz="4" w:space="0" w:color="auto"/>
            </w:tcBorders>
            <w:shd w:val="pct10" w:color="auto" w:fill="auto"/>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9C174D" w:rsidRPr="001D1DE7" w:rsidRDefault="009C174D" w:rsidP="001D1DE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bottom w:val="single" w:sz="4" w:space="0" w:color="auto"/>
            </w:tcBorders>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bottom w:val="single" w:sz="4" w:space="0" w:color="auto"/>
            </w:tcBorders>
            <w:shd w:val="pct10" w:color="auto" w:fill="auto"/>
          </w:tcPr>
          <w:p w:rsidR="009C174D" w:rsidRPr="001D1DE7" w:rsidRDefault="009C174D" w:rsidP="009C174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9C174D" w:rsidRPr="001D1DE7" w:rsidTr="009C174D">
        <w:tc>
          <w:tcPr>
            <w:tcW w:w="468" w:type="dxa"/>
            <w:tcBorders>
              <w:top w:val="single" w:sz="4" w:space="0" w:color="auto"/>
            </w:tcBorders>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10</w:t>
            </w:r>
          </w:p>
        </w:tc>
        <w:tc>
          <w:tcPr>
            <w:tcW w:w="1980" w:type="dxa"/>
            <w:tcBorders>
              <w:top w:val="single" w:sz="4" w:space="0" w:color="auto"/>
            </w:tcBorders>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 xml:space="preserve">Pre Procedure </w:t>
            </w:r>
          </w:p>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Diagnosis</w:t>
            </w:r>
          </w:p>
        </w:tc>
        <w:tc>
          <w:tcPr>
            <w:tcW w:w="779" w:type="dxa"/>
            <w:tcBorders>
              <w:top w:val="single" w:sz="4" w:space="0" w:color="auto"/>
            </w:tcBorders>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Borders>
              <w:top w:val="single" w:sz="4" w:space="0" w:color="auto"/>
            </w:tcBorders>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Borders>
              <w:top w:val="single" w:sz="4" w:space="0" w:color="auto"/>
            </w:tcBorders>
          </w:tcPr>
          <w:p w:rsidR="009C174D" w:rsidRPr="001D1DE7" w:rsidRDefault="009C174D" w:rsidP="001D1DE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incomplete</w:t>
            </w:r>
          </w:p>
        </w:tc>
        <w:tc>
          <w:tcPr>
            <w:tcW w:w="720" w:type="dxa"/>
            <w:tcBorders>
              <w:top w:val="single" w:sz="4" w:space="0" w:color="auto"/>
            </w:tcBorders>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Borders>
              <w:top w:val="single" w:sz="4" w:space="0" w:color="auto"/>
            </w:tcBorders>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11</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Previous Procedures</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15 absent</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10/17</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12</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Patients Weight at</w:t>
            </w:r>
          </w:p>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Operation</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 xml:space="preserve">13 </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Height</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14</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Ante Natal Diagnosis</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15</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Pre Proc Seizures</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16</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 xml:space="preserve">Pre Proc NYHA </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17</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Pre Proc Smoker</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18</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Pre Proc Diabetes</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9C174D" w:rsidRPr="001D1DE7" w:rsidRDefault="00061D9C"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19</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Hx Pulmonary Dis</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9C174D" w:rsidRPr="001D1DE7" w:rsidRDefault="00061D9C"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20</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Pre Proc IHD</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9C174D" w:rsidRPr="001D1DE7" w:rsidRDefault="00061D9C"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21</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Comorbidity Present</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tcPr>
          <w:p w:rsidR="009C174D" w:rsidRPr="001D1DE7" w:rsidRDefault="00061D9C"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22</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Comorbid Conditions</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9C174D" w:rsidRPr="001D1DE7" w:rsidRDefault="00061D9C"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23</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Pre Proc Systemic Ventricular EF</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9C174D" w:rsidRPr="001D1DE7" w:rsidRDefault="00061D9C"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24</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 xml:space="preserve">Pre Proc Sub Pul Ventricular EF </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9C174D" w:rsidRPr="001D1DE7" w:rsidRDefault="00061D9C"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25</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Pre-proc valve/septal defect/ vessel size</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C174D" w:rsidRPr="001D1DE7" w:rsidRDefault="00061D9C"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C174D" w:rsidRPr="001D1DE7" w:rsidTr="009C174D">
        <w:tc>
          <w:tcPr>
            <w:tcW w:w="468" w:type="dxa"/>
          </w:tcPr>
          <w:p w:rsidR="009C174D" w:rsidRPr="001D1DE7" w:rsidRDefault="009C174D"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26</w:t>
            </w:r>
          </w:p>
        </w:tc>
        <w:tc>
          <w:tcPr>
            <w:tcW w:w="1980" w:type="dxa"/>
          </w:tcPr>
          <w:p w:rsidR="009C174D" w:rsidRPr="001D1DE7" w:rsidRDefault="009C174D" w:rsidP="001D1DE7">
            <w:pPr>
              <w:spacing w:after="0" w:line="360" w:lineRule="auto"/>
              <w:jc w:val="both"/>
              <w:rPr>
                <w:rFonts w:ascii="Arial" w:eastAsia="Times New Roman" w:hAnsi="Arial" w:cs="Arial"/>
                <w:sz w:val="18"/>
                <w:szCs w:val="18"/>
                <w:lang w:eastAsia="en-GB"/>
              </w:rPr>
            </w:pPr>
            <w:r w:rsidRPr="001D1DE7">
              <w:rPr>
                <w:rFonts w:ascii="Arial" w:eastAsia="Times New Roman" w:hAnsi="Arial" w:cs="Arial"/>
                <w:sz w:val="18"/>
                <w:szCs w:val="18"/>
                <w:lang w:eastAsia="en-GB"/>
              </w:rPr>
              <w:t>Consultant</w:t>
            </w:r>
          </w:p>
        </w:tc>
        <w:tc>
          <w:tcPr>
            <w:tcW w:w="779" w:type="dxa"/>
          </w:tcPr>
          <w:p w:rsidR="009C174D" w:rsidRPr="001D1DE7" w:rsidRDefault="009C174D" w:rsidP="009C174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9C174D" w:rsidRPr="001D1DE7" w:rsidRDefault="009C174D" w:rsidP="001D1DE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9C174D" w:rsidRPr="001D1DE7" w:rsidRDefault="009C174D" w:rsidP="001D1DE7">
            <w:pPr>
              <w:spacing w:after="0" w:line="360" w:lineRule="auto"/>
              <w:jc w:val="both"/>
              <w:rPr>
                <w:rFonts w:ascii="Arial" w:eastAsia="Times New Roman" w:hAnsi="Arial" w:cs="Arial"/>
                <w:sz w:val="18"/>
                <w:szCs w:val="18"/>
                <w:lang w:eastAsia="en-GB"/>
              </w:rPr>
            </w:pPr>
          </w:p>
        </w:tc>
        <w:tc>
          <w:tcPr>
            <w:tcW w:w="720" w:type="dxa"/>
          </w:tcPr>
          <w:p w:rsidR="009C174D" w:rsidRPr="001D1DE7" w:rsidRDefault="009C174D"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9C174D" w:rsidRPr="001D1DE7" w:rsidRDefault="00061D9C"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bl>
    <w:p w:rsidR="001D1DE7" w:rsidRPr="001D1DE7" w:rsidRDefault="001D1DE7" w:rsidP="001D1DE7">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1D1DE7" w:rsidRPr="001D1DE7" w:rsidTr="009C174D">
        <w:tc>
          <w:tcPr>
            <w:tcW w:w="468" w:type="dxa"/>
          </w:tcPr>
          <w:p w:rsidR="001D1DE7" w:rsidRPr="001D1DE7" w:rsidRDefault="001D1DE7" w:rsidP="001D1DE7">
            <w:pPr>
              <w:spacing w:after="0" w:line="360" w:lineRule="auto"/>
              <w:jc w:val="center"/>
              <w:rPr>
                <w:rFonts w:ascii="Arial" w:eastAsia="Times New Roman" w:hAnsi="Arial" w:cs="Arial"/>
                <w:b/>
                <w:sz w:val="20"/>
                <w:szCs w:val="20"/>
                <w:lang w:eastAsia="en-GB"/>
              </w:rPr>
            </w:pPr>
          </w:p>
        </w:tc>
        <w:tc>
          <w:tcPr>
            <w:tcW w:w="1980" w:type="dxa"/>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Parameter</w:t>
            </w:r>
          </w:p>
        </w:tc>
        <w:tc>
          <w:tcPr>
            <w:tcW w:w="779" w:type="dxa"/>
          </w:tcPr>
          <w:p w:rsidR="001D1DE7" w:rsidRPr="001D1DE7" w:rsidRDefault="001D1DE7" w:rsidP="001D1DE7">
            <w:pPr>
              <w:spacing w:after="0" w:line="360" w:lineRule="auto"/>
              <w:jc w:val="both"/>
              <w:rPr>
                <w:rFonts w:ascii="Arial" w:eastAsia="Times New Roman" w:hAnsi="Arial" w:cs="Arial"/>
                <w:b/>
                <w:sz w:val="18"/>
                <w:szCs w:val="18"/>
                <w:lang w:eastAsia="en-GB"/>
              </w:rPr>
            </w:pPr>
            <w:r w:rsidRPr="001D1DE7">
              <w:rPr>
                <w:rFonts w:ascii="Arial" w:eastAsia="Times New Roman" w:hAnsi="Arial" w:cs="Arial"/>
                <w:b/>
                <w:sz w:val="18"/>
                <w:szCs w:val="18"/>
                <w:lang w:eastAsia="en-GB"/>
              </w:rPr>
              <w:t>Total Score</w:t>
            </w:r>
          </w:p>
        </w:tc>
        <w:tc>
          <w:tcPr>
            <w:tcW w:w="850" w:type="dxa"/>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Total No</w:t>
            </w:r>
          </w:p>
        </w:tc>
        <w:tc>
          <w:tcPr>
            <w:tcW w:w="3771" w:type="dxa"/>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Comments</w:t>
            </w:r>
          </w:p>
        </w:tc>
        <w:tc>
          <w:tcPr>
            <w:tcW w:w="1440" w:type="dxa"/>
            <w:gridSpan w:val="2"/>
          </w:tcPr>
          <w:p w:rsidR="001D1DE7" w:rsidRPr="001D1DE7" w:rsidRDefault="001D1DE7"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b/>
                <w:sz w:val="20"/>
                <w:szCs w:val="20"/>
                <w:lang w:eastAsia="en-GB"/>
              </w:rPr>
              <w:t>Scores for Cardiology &amp; Surgery</w:t>
            </w:r>
          </w:p>
        </w:tc>
      </w:tr>
      <w:tr w:rsidR="001D1DE7" w:rsidRPr="001D1DE7" w:rsidTr="009C174D">
        <w:tc>
          <w:tcPr>
            <w:tcW w:w="468" w:type="dxa"/>
          </w:tcPr>
          <w:p w:rsidR="001D1DE7" w:rsidRPr="001D1DE7" w:rsidRDefault="001D1DE7" w:rsidP="001D1DE7">
            <w:pPr>
              <w:spacing w:after="0" w:line="360" w:lineRule="auto"/>
              <w:jc w:val="center"/>
              <w:rPr>
                <w:rFonts w:ascii="Arial" w:eastAsia="Times New Roman" w:hAnsi="Arial" w:cs="Arial"/>
                <w:sz w:val="20"/>
                <w:szCs w:val="20"/>
                <w:lang w:eastAsia="en-GB"/>
              </w:rPr>
            </w:pPr>
          </w:p>
        </w:tc>
        <w:tc>
          <w:tcPr>
            <w:tcW w:w="1980" w:type="dxa"/>
          </w:tcPr>
          <w:p w:rsidR="001D1DE7" w:rsidRPr="001D1DE7" w:rsidRDefault="001D1DE7" w:rsidP="001D1DE7">
            <w:pPr>
              <w:spacing w:after="0" w:line="360" w:lineRule="auto"/>
              <w:jc w:val="both"/>
              <w:rPr>
                <w:rFonts w:ascii="Arial" w:eastAsia="Times New Roman" w:hAnsi="Arial" w:cs="Arial"/>
                <w:sz w:val="20"/>
                <w:szCs w:val="20"/>
                <w:lang w:eastAsia="en-GB"/>
              </w:rPr>
            </w:pPr>
          </w:p>
        </w:tc>
        <w:tc>
          <w:tcPr>
            <w:tcW w:w="779" w:type="dxa"/>
          </w:tcPr>
          <w:p w:rsidR="001D1DE7" w:rsidRPr="001D1DE7" w:rsidRDefault="001D1DE7" w:rsidP="001D1DE7">
            <w:pPr>
              <w:spacing w:after="0" w:line="360" w:lineRule="auto"/>
              <w:jc w:val="center"/>
              <w:rPr>
                <w:rFonts w:ascii="Arial" w:eastAsia="Times New Roman" w:hAnsi="Arial" w:cs="Arial"/>
                <w:b/>
                <w:sz w:val="20"/>
                <w:szCs w:val="20"/>
                <w:lang w:eastAsia="en-GB"/>
              </w:rPr>
            </w:pPr>
          </w:p>
        </w:tc>
        <w:tc>
          <w:tcPr>
            <w:tcW w:w="850" w:type="dxa"/>
          </w:tcPr>
          <w:p w:rsidR="001D1DE7" w:rsidRPr="001D1DE7" w:rsidRDefault="001D1DE7" w:rsidP="001D1DE7">
            <w:pPr>
              <w:spacing w:after="0" w:line="360" w:lineRule="auto"/>
              <w:jc w:val="center"/>
              <w:rPr>
                <w:rFonts w:ascii="Arial" w:eastAsia="Times New Roman" w:hAnsi="Arial" w:cs="Arial"/>
                <w:b/>
                <w:sz w:val="20"/>
                <w:szCs w:val="20"/>
                <w:lang w:eastAsia="en-GB"/>
              </w:rPr>
            </w:pPr>
          </w:p>
        </w:tc>
        <w:tc>
          <w:tcPr>
            <w:tcW w:w="3771" w:type="dxa"/>
          </w:tcPr>
          <w:p w:rsidR="001D1DE7" w:rsidRPr="001D1DE7" w:rsidRDefault="001D1DE7" w:rsidP="001D1DE7">
            <w:pPr>
              <w:spacing w:after="0" w:line="360" w:lineRule="auto"/>
              <w:jc w:val="both"/>
              <w:rPr>
                <w:rFonts w:ascii="Arial" w:eastAsia="Times New Roman" w:hAnsi="Arial" w:cs="Arial"/>
                <w:sz w:val="20"/>
                <w:szCs w:val="20"/>
                <w:lang w:eastAsia="en-GB"/>
              </w:rPr>
            </w:pPr>
          </w:p>
        </w:tc>
        <w:tc>
          <w:tcPr>
            <w:tcW w:w="720" w:type="dxa"/>
          </w:tcPr>
          <w:p w:rsidR="001D1DE7" w:rsidRPr="001D1DE7" w:rsidRDefault="001D1DE7" w:rsidP="001D1DE7">
            <w:pPr>
              <w:spacing w:after="0" w:line="360" w:lineRule="auto"/>
              <w:jc w:val="center"/>
              <w:rPr>
                <w:rFonts w:ascii="Arial" w:eastAsia="Times New Roman" w:hAnsi="Arial" w:cs="Arial"/>
                <w:b/>
                <w:sz w:val="20"/>
                <w:szCs w:val="20"/>
                <w:lang w:eastAsia="en-GB"/>
              </w:rPr>
            </w:pPr>
            <w:r w:rsidRPr="001D1DE7">
              <w:rPr>
                <w:rFonts w:ascii="Arial" w:eastAsia="Times New Roman" w:hAnsi="Arial" w:cs="Arial"/>
                <w:b/>
                <w:sz w:val="20"/>
                <w:szCs w:val="20"/>
                <w:lang w:eastAsia="en-GB"/>
              </w:rPr>
              <w:t>C</w:t>
            </w:r>
          </w:p>
        </w:tc>
        <w:tc>
          <w:tcPr>
            <w:tcW w:w="720" w:type="dxa"/>
          </w:tcPr>
          <w:p w:rsidR="001D1DE7" w:rsidRPr="001D1DE7" w:rsidRDefault="001D1DE7" w:rsidP="001D1DE7">
            <w:pPr>
              <w:spacing w:after="0" w:line="360" w:lineRule="auto"/>
              <w:jc w:val="center"/>
              <w:rPr>
                <w:rFonts w:ascii="Arial" w:eastAsia="Times New Roman" w:hAnsi="Arial" w:cs="Arial"/>
                <w:b/>
                <w:sz w:val="20"/>
                <w:szCs w:val="20"/>
                <w:lang w:eastAsia="en-GB"/>
              </w:rPr>
            </w:pPr>
            <w:r w:rsidRPr="001D1DE7">
              <w:rPr>
                <w:rFonts w:ascii="Arial" w:eastAsia="Times New Roman" w:hAnsi="Arial" w:cs="Arial"/>
                <w:b/>
                <w:sz w:val="20"/>
                <w:szCs w:val="20"/>
                <w:lang w:eastAsia="en-GB"/>
              </w:rPr>
              <w:t>S</w:t>
            </w:r>
          </w:p>
        </w:tc>
      </w:tr>
      <w:tr w:rsidR="001D1DE7" w:rsidRPr="001D1DE7" w:rsidTr="009C174D">
        <w:tc>
          <w:tcPr>
            <w:tcW w:w="468" w:type="dxa"/>
            <w:shd w:val="pct10" w:color="auto" w:fill="auto"/>
          </w:tcPr>
          <w:p w:rsidR="001D1DE7" w:rsidRPr="001D1DE7" w:rsidRDefault="001D1DE7" w:rsidP="001D1DE7">
            <w:pPr>
              <w:spacing w:after="0" w:line="360" w:lineRule="auto"/>
              <w:rPr>
                <w:rFonts w:ascii="Arial" w:eastAsia="Times New Roman" w:hAnsi="Arial" w:cs="Arial"/>
                <w:sz w:val="20"/>
                <w:szCs w:val="20"/>
                <w:lang w:eastAsia="en-GB"/>
              </w:rPr>
            </w:pPr>
            <w:r w:rsidRPr="001D1DE7">
              <w:rPr>
                <w:rFonts w:ascii="Arial" w:eastAsia="Times New Roman" w:hAnsi="Arial" w:cs="Arial"/>
                <w:sz w:val="20"/>
                <w:szCs w:val="20"/>
                <w:lang w:eastAsia="en-GB"/>
              </w:rPr>
              <w:t>27</w:t>
            </w:r>
          </w:p>
        </w:tc>
        <w:tc>
          <w:tcPr>
            <w:tcW w:w="1980" w:type="dxa"/>
            <w:shd w:val="pct10" w:color="auto" w:fill="auto"/>
          </w:tcPr>
          <w:p w:rsidR="001D1DE7" w:rsidRPr="001D1DE7" w:rsidRDefault="001D1DE7"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Date of Procedure + Time Start</w:t>
            </w:r>
          </w:p>
        </w:tc>
        <w:tc>
          <w:tcPr>
            <w:tcW w:w="779" w:type="dxa"/>
            <w:shd w:val="pct10" w:color="auto" w:fill="auto"/>
          </w:tcPr>
          <w:p w:rsidR="001D1DE7"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1D1DE7"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1D1DE7" w:rsidRPr="001D1DE7" w:rsidRDefault="001D1DE7"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1D1DE7"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1D1DE7"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28</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Proc Urgency</w:t>
            </w:r>
          </w:p>
        </w:tc>
        <w:tc>
          <w:tcPr>
            <w:tcW w:w="779"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29</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Unplanned Proc</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30</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Single Operator</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31</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Operator 1</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32</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Operator 1 Grade</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33</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Operator 2</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34</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Operator 2 Grade</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7 incorrect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35</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Procedure Type</w:t>
            </w:r>
          </w:p>
        </w:tc>
        <w:tc>
          <w:tcPr>
            <w:tcW w:w="779"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36</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Sternotomy Sequence</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37</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Operation Performed</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38</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 xml:space="preserve">Sizing balloon used for septal defect </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39</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No of stents or coils</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absent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40</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Device Manufacturer</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41</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Device Model</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absent, 1 unable to validate</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42</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Device Ser No</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43</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Device Size</w:t>
            </w:r>
          </w:p>
        </w:tc>
        <w:tc>
          <w:tcPr>
            <w:tcW w:w="779"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44</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Total Bypass Time</w:t>
            </w:r>
          </w:p>
        </w:tc>
        <w:tc>
          <w:tcPr>
            <w:tcW w:w="779"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45</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XClamp Time,</w:t>
            </w:r>
          </w:p>
        </w:tc>
        <w:tc>
          <w:tcPr>
            <w:tcW w:w="779"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46</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Total Arrest</w:t>
            </w:r>
          </w:p>
        </w:tc>
        <w:tc>
          <w:tcPr>
            <w:tcW w:w="779"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47</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Cath Proc Time,</w:t>
            </w:r>
          </w:p>
        </w:tc>
        <w:tc>
          <w:tcPr>
            <w:tcW w:w="779"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48</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Cath Fluro Time,</w:t>
            </w:r>
          </w:p>
        </w:tc>
        <w:tc>
          <w:tcPr>
            <w:tcW w:w="779"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F2613" w:rsidRPr="001D1DE7" w:rsidTr="009C174D">
        <w:tc>
          <w:tcPr>
            <w:tcW w:w="468"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49</w:t>
            </w:r>
          </w:p>
        </w:tc>
        <w:tc>
          <w:tcPr>
            <w:tcW w:w="1980"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Cath Fluro Dose,</w:t>
            </w:r>
          </w:p>
        </w:tc>
        <w:tc>
          <w:tcPr>
            <w:tcW w:w="779" w:type="dxa"/>
            <w:shd w:val="pct10" w:color="auto" w:fill="auto"/>
          </w:tcPr>
          <w:p w:rsidR="000F2613" w:rsidRPr="001D1DE7" w:rsidRDefault="000F2613"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0F2613" w:rsidRPr="001D1DE7" w:rsidRDefault="000F2613" w:rsidP="001D1DE7">
            <w:pPr>
              <w:spacing w:after="0" w:line="360" w:lineRule="auto"/>
              <w:jc w:val="both"/>
              <w:rPr>
                <w:rFonts w:ascii="Arial" w:eastAsia="Times New Roman" w:hAnsi="Arial" w:cs="Arial"/>
                <w:sz w:val="20"/>
                <w:szCs w:val="20"/>
                <w:lang w:eastAsia="en-GB"/>
              </w:rPr>
            </w:pP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shd w:val="pct10" w:color="auto" w:fill="auto"/>
          </w:tcPr>
          <w:p w:rsidR="000F2613" w:rsidRPr="001D1DE7" w:rsidRDefault="000F2613"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1D1DE7" w:rsidRPr="001D1DE7" w:rsidRDefault="001D1DE7" w:rsidP="001D1DE7">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1D1DE7" w:rsidRPr="001D1DE7" w:rsidTr="009C174D">
        <w:tc>
          <w:tcPr>
            <w:tcW w:w="468" w:type="dxa"/>
          </w:tcPr>
          <w:p w:rsidR="001D1DE7" w:rsidRPr="001D1DE7" w:rsidRDefault="001D1DE7" w:rsidP="001D1DE7">
            <w:pPr>
              <w:spacing w:after="0" w:line="360" w:lineRule="auto"/>
              <w:jc w:val="center"/>
              <w:rPr>
                <w:rFonts w:ascii="Arial" w:eastAsia="Times New Roman" w:hAnsi="Arial" w:cs="Arial"/>
                <w:b/>
                <w:sz w:val="20"/>
                <w:szCs w:val="20"/>
                <w:lang w:eastAsia="en-GB"/>
              </w:rPr>
            </w:pPr>
          </w:p>
        </w:tc>
        <w:tc>
          <w:tcPr>
            <w:tcW w:w="1980" w:type="dxa"/>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Parameter</w:t>
            </w:r>
          </w:p>
        </w:tc>
        <w:tc>
          <w:tcPr>
            <w:tcW w:w="779" w:type="dxa"/>
          </w:tcPr>
          <w:p w:rsidR="001D1DE7" w:rsidRPr="001D1DE7" w:rsidRDefault="001D1DE7" w:rsidP="001D1DE7">
            <w:pPr>
              <w:spacing w:after="0" w:line="360" w:lineRule="auto"/>
              <w:jc w:val="both"/>
              <w:rPr>
                <w:rFonts w:ascii="Arial" w:eastAsia="Times New Roman" w:hAnsi="Arial" w:cs="Arial"/>
                <w:b/>
                <w:sz w:val="18"/>
                <w:szCs w:val="18"/>
                <w:lang w:eastAsia="en-GB"/>
              </w:rPr>
            </w:pPr>
            <w:r w:rsidRPr="001D1DE7">
              <w:rPr>
                <w:rFonts w:ascii="Arial" w:eastAsia="Times New Roman" w:hAnsi="Arial" w:cs="Arial"/>
                <w:b/>
                <w:sz w:val="18"/>
                <w:szCs w:val="18"/>
                <w:lang w:eastAsia="en-GB"/>
              </w:rPr>
              <w:t>Total Score</w:t>
            </w:r>
          </w:p>
        </w:tc>
        <w:tc>
          <w:tcPr>
            <w:tcW w:w="850" w:type="dxa"/>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Total No</w:t>
            </w:r>
          </w:p>
        </w:tc>
        <w:tc>
          <w:tcPr>
            <w:tcW w:w="3771" w:type="dxa"/>
          </w:tcPr>
          <w:p w:rsidR="001D1DE7" w:rsidRPr="001D1DE7" w:rsidRDefault="001D1DE7" w:rsidP="001D1DE7">
            <w:pPr>
              <w:spacing w:after="0" w:line="360" w:lineRule="auto"/>
              <w:jc w:val="both"/>
              <w:rPr>
                <w:rFonts w:ascii="Arial" w:eastAsia="Times New Roman" w:hAnsi="Arial" w:cs="Arial"/>
                <w:b/>
                <w:sz w:val="20"/>
                <w:szCs w:val="20"/>
                <w:lang w:eastAsia="en-GB"/>
              </w:rPr>
            </w:pPr>
            <w:r w:rsidRPr="001D1DE7">
              <w:rPr>
                <w:rFonts w:ascii="Arial" w:eastAsia="Times New Roman" w:hAnsi="Arial" w:cs="Arial"/>
                <w:b/>
                <w:sz w:val="20"/>
                <w:szCs w:val="20"/>
                <w:lang w:eastAsia="en-GB"/>
              </w:rPr>
              <w:t>Comments</w:t>
            </w:r>
          </w:p>
        </w:tc>
        <w:tc>
          <w:tcPr>
            <w:tcW w:w="1440" w:type="dxa"/>
            <w:gridSpan w:val="2"/>
          </w:tcPr>
          <w:p w:rsidR="001D1DE7" w:rsidRPr="001D1DE7" w:rsidRDefault="001D1DE7"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b/>
                <w:sz w:val="20"/>
                <w:szCs w:val="20"/>
                <w:lang w:eastAsia="en-GB"/>
              </w:rPr>
              <w:t>Scores for Cardiology &amp; Surgery</w:t>
            </w:r>
          </w:p>
        </w:tc>
      </w:tr>
      <w:tr w:rsidR="001D1DE7" w:rsidRPr="001D1DE7" w:rsidTr="009C174D">
        <w:tc>
          <w:tcPr>
            <w:tcW w:w="468" w:type="dxa"/>
          </w:tcPr>
          <w:p w:rsidR="001D1DE7" w:rsidRPr="001D1DE7" w:rsidRDefault="001D1DE7" w:rsidP="001D1DE7">
            <w:pPr>
              <w:spacing w:after="0" w:line="360" w:lineRule="auto"/>
              <w:jc w:val="center"/>
              <w:rPr>
                <w:rFonts w:ascii="Arial" w:eastAsia="Times New Roman" w:hAnsi="Arial" w:cs="Arial"/>
                <w:sz w:val="20"/>
                <w:szCs w:val="20"/>
                <w:lang w:eastAsia="en-GB"/>
              </w:rPr>
            </w:pPr>
          </w:p>
        </w:tc>
        <w:tc>
          <w:tcPr>
            <w:tcW w:w="1980" w:type="dxa"/>
          </w:tcPr>
          <w:p w:rsidR="001D1DE7" w:rsidRPr="001D1DE7" w:rsidRDefault="001D1DE7" w:rsidP="001D1DE7">
            <w:pPr>
              <w:spacing w:after="0" w:line="360" w:lineRule="auto"/>
              <w:jc w:val="both"/>
              <w:rPr>
                <w:rFonts w:ascii="Arial" w:eastAsia="Times New Roman" w:hAnsi="Arial" w:cs="Arial"/>
                <w:sz w:val="20"/>
                <w:szCs w:val="20"/>
                <w:lang w:eastAsia="en-GB"/>
              </w:rPr>
            </w:pPr>
          </w:p>
        </w:tc>
        <w:tc>
          <w:tcPr>
            <w:tcW w:w="779" w:type="dxa"/>
          </w:tcPr>
          <w:p w:rsidR="001D1DE7" w:rsidRPr="001D1DE7" w:rsidRDefault="001D1DE7" w:rsidP="001D1DE7">
            <w:pPr>
              <w:spacing w:after="0" w:line="360" w:lineRule="auto"/>
              <w:jc w:val="center"/>
              <w:rPr>
                <w:rFonts w:ascii="Arial" w:eastAsia="Times New Roman" w:hAnsi="Arial" w:cs="Arial"/>
                <w:b/>
                <w:sz w:val="20"/>
                <w:szCs w:val="20"/>
                <w:lang w:eastAsia="en-GB"/>
              </w:rPr>
            </w:pPr>
          </w:p>
        </w:tc>
        <w:tc>
          <w:tcPr>
            <w:tcW w:w="850" w:type="dxa"/>
          </w:tcPr>
          <w:p w:rsidR="001D1DE7" w:rsidRPr="001D1DE7" w:rsidRDefault="001D1DE7" w:rsidP="001D1DE7">
            <w:pPr>
              <w:spacing w:after="0" w:line="360" w:lineRule="auto"/>
              <w:jc w:val="center"/>
              <w:rPr>
                <w:rFonts w:ascii="Arial" w:eastAsia="Times New Roman" w:hAnsi="Arial" w:cs="Arial"/>
                <w:b/>
                <w:sz w:val="20"/>
                <w:szCs w:val="20"/>
                <w:lang w:eastAsia="en-GB"/>
              </w:rPr>
            </w:pPr>
          </w:p>
        </w:tc>
        <w:tc>
          <w:tcPr>
            <w:tcW w:w="3771" w:type="dxa"/>
          </w:tcPr>
          <w:p w:rsidR="001D1DE7" w:rsidRPr="001D1DE7" w:rsidRDefault="001D1DE7" w:rsidP="001D1DE7">
            <w:pPr>
              <w:spacing w:after="0" w:line="360" w:lineRule="auto"/>
              <w:jc w:val="both"/>
              <w:rPr>
                <w:rFonts w:ascii="Arial" w:eastAsia="Times New Roman" w:hAnsi="Arial" w:cs="Arial"/>
                <w:sz w:val="20"/>
                <w:szCs w:val="20"/>
                <w:lang w:eastAsia="en-GB"/>
              </w:rPr>
            </w:pPr>
          </w:p>
        </w:tc>
        <w:tc>
          <w:tcPr>
            <w:tcW w:w="720" w:type="dxa"/>
          </w:tcPr>
          <w:p w:rsidR="001D1DE7" w:rsidRPr="001D1DE7" w:rsidRDefault="001D1DE7" w:rsidP="001D1DE7">
            <w:pPr>
              <w:spacing w:after="0" w:line="360" w:lineRule="auto"/>
              <w:jc w:val="center"/>
              <w:rPr>
                <w:rFonts w:ascii="Arial" w:eastAsia="Times New Roman" w:hAnsi="Arial" w:cs="Arial"/>
                <w:b/>
                <w:sz w:val="20"/>
                <w:szCs w:val="20"/>
                <w:lang w:eastAsia="en-GB"/>
              </w:rPr>
            </w:pPr>
            <w:r w:rsidRPr="001D1DE7">
              <w:rPr>
                <w:rFonts w:ascii="Arial" w:eastAsia="Times New Roman" w:hAnsi="Arial" w:cs="Arial"/>
                <w:b/>
                <w:sz w:val="20"/>
                <w:szCs w:val="20"/>
                <w:lang w:eastAsia="en-GB"/>
              </w:rPr>
              <w:t>C</w:t>
            </w:r>
          </w:p>
        </w:tc>
        <w:tc>
          <w:tcPr>
            <w:tcW w:w="720" w:type="dxa"/>
          </w:tcPr>
          <w:p w:rsidR="001D1DE7" w:rsidRPr="001D1DE7" w:rsidRDefault="001D1DE7" w:rsidP="001D1DE7">
            <w:pPr>
              <w:spacing w:after="0" w:line="360" w:lineRule="auto"/>
              <w:jc w:val="center"/>
              <w:rPr>
                <w:rFonts w:ascii="Arial" w:eastAsia="Times New Roman" w:hAnsi="Arial" w:cs="Arial"/>
                <w:b/>
                <w:sz w:val="20"/>
                <w:szCs w:val="20"/>
                <w:lang w:eastAsia="en-GB"/>
              </w:rPr>
            </w:pPr>
            <w:r w:rsidRPr="001D1DE7">
              <w:rPr>
                <w:rFonts w:ascii="Arial" w:eastAsia="Times New Roman" w:hAnsi="Arial" w:cs="Arial"/>
                <w:b/>
                <w:sz w:val="20"/>
                <w:szCs w:val="20"/>
                <w:lang w:eastAsia="en-GB"/>
              </w:rPr>
              <w:t>S</w:t>
            </w:r>
          </w:p>
        </w:tc>
      </w:tr>
      <w:tr w:rsidR="001D1DE7" w:rsidRPr="001D1DE7" w:rsidTr="009C174D">
        <w:tc>
          <w:tcPr>
            <w:tcW w:w="468" w:type="dxa"/>
          </w:tcPr>
          <w:p w:rsidR="001D1DE7" w:rsidRPr="001D1DE7" w:rsidRDefault="001D1DE7"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50</w:t>
            </w:r>
          </w:p>
        </w:tc>
        <w:tc>
          <w:tcPr>
            <w:tcW w:w="1980" w:type="dxa"/>
          </w:tcPr>
          <w:p w:rsidR="001D1DE7" w:rsidRPr="001D1DE7" w:rsidRDefault="001D1DE7"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 xml:space="preserve">Duration of Post Op Intubation </w:t>
            </w:r>
          </w:p>
        </w:tc>
        <w:tc>
          <w:tcPr>
            <w:tcW w:w="779" w:type="dxa"/>
          </w:tcPr>
          <w:p w:rsidR="001D1DE7"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tcPr>
          <w:p w:rsidR="001D1DE7"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tcPr>
          <w:p w:rsidR="001D1DE7" w:rsidRPr="001D1DE7" w:rsidRDefault="005B3CDB" w:rsidP="001D1DE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1D1DE7"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1D1DE7"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5B3CDB" w:rsidRPr="001D1DE7" w:rsidTr="009C174D">
        <w:tc>
          <w:tcPr>
            <w:tcW w:w="468" w:type="dxa"/>
          </w:tcPr>
          <w:p w:rsidR="005B3CDB" w:rsidRPr="001D1DE7" w:rsidRDefault="005B3CDB"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51</w:t>
            </w:r>
          </w:p>
        </w:tc>
        <w:tc>
          <w:tcPr>
            <w:tcW w:w="1980" w:type="dxa"/>
          </w:tcPr>
          <w:p w:rsidR="005B3CDB" w:rsidRPr="001D1DE7" w:rsidRDefault="005B3CDB"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 xml:space="preserve">Post Procedure Seizures </w:t>
            </w:r>
          </w:p>
        </w:tc>
        <w:tc>
          <w:tcPr>
            <w:tcW w:w="779"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tcPr>
          <w:p w:rsidR="005B3CDB" w:rsidRPr="001D1DE7" w:rsidRDefault="005B3CDB"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tcPr>
          <w:p w:rsidR="005B3CDB" w:rsidRPr="001D1DE7" w:rsidRDefault="005B3CDB" w:rsidP="001D1DE7">
            <w:pPr>
              <w:spacing w:after="0" w:line="360" w:lineRule="auto"/>
              <w:jc w:val="both"/>
              <w:rPr>
                <w:rFonts w:ascii="Arial" w:eastAsia="Times New Roman" w:hAnsi="Arial" w:cs="Arial"/>
                <w:sz w:val="20"/>
                <w:szCs w:val="20"/>
                <w:lang w:eastAsia="en-GB"/>
              </w:rPr>
            </w:pP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5B3CDB" w:rsidRPr="001D1DE7" w:rsidTr="009C174D">
        <w:tc>
          <w:tcPr>
            <w:tcW w:w="468" w:type="dxa"/>
          </w:tcPr>
          <w:p w:rsidR="005B3CDB" w:rsidRPr="001D1DE7" w:rsidRDefault="005B3CDB"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52</w:t>
            </w:r>
          </w:p>
        </w:tc>
        <w:tc>
          <w:tcPr>
            <w:tcW w:w="1980" w:type="dxa"/>
          </w:tcPr>
          <w:p w:rsidR="005B3CDB" w:rsidRPr="001D1DE7" w:rsidRDefault="005B3CDB"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Post Proc Complications</w:t>
            </w:r>
          </w:p>
        </w:tc>
        <w:tc>
          <w:tcPr>
            <w:tcW w:w="779"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5B3CDB" w:rsidRPr="001D1DE7" w:rsidRDefault="005B3CDB"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5B3CDB" w:rsidRPr="001D1DE7" w:rsidRDefault="005B3CDB" w:rsidP="001D1DE7">
            <w:pPr>
              <w:spacing w:after="0" w:line="480" w:lineRule="auto"/>
              <w:jc w:val="both"/>
              <w:rPr>
                <w:rFonts w:ascii="Arial" w:eastAsia="Times New Roman" w:hAnsi="Arial" w:cs="Arial"/>
                <w:sz w:val="20"/>
                <w:szCs w:val="20"/>
                <w:lang w:eastAsia="en-GB"/>
              </w:rPr>
            </w:pP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5B3CDB" w:rsidRPr="001D1DE7" w:rsidTr="009C174D">
        <w:tc>
          <w:tcPr>
            <w:tcW w:w="468" w:type="dxa"/>
          </w:tcPr>
          <w:p w:rsidR="005B3CDB" w:rsidRPr="001D1DE7" w:rsidRDefault="005B3CDB"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53</w:t>
            </w:r>
          </w:p>
        </w:tc>
        <w:tc>
          <w:tcPr>
            <w:tcW w:w="1980" w:type="dxa"/>
          </w:tcPr>
          <w:p w:rsidR="005B3CDB" w:rsidRPr="001D1DE7" w:rsidRDefault="005B3CDB"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Date of Discharge</w:t>
            </w:r>
          </w:p>
        </w:tc>
        <w:tc>
          <w:tcPr>
            <w:tcW w:w="779"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tcPr>
          <w:p w:rsidR="005B3CDB" w:rsidRPr="001D1DE7" w:rsidRDefault="005B3CDB"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tcPr>
          <w:p w:rsidR="005B3CDB" w:rsidRPr="001D1DE7" w:rsidRDefault="005B3CDB" w:rsidP="001D1DE7">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7/8</w:t>
            </w:r>
          </w:p>
        </w:tc>
      </w:tr>
      <w:tr w:rsidR="005B3CDB" w:rsidRPr="001D1DE7" w:rsidTr="009C174D">
        <w:tc>
          <w:tcPr>
            <w:tcW w:w="468" w:type="dxa"/>
          </w:tcPr>
          <w:p w:rsidR="005B3CDB" w:rsidRPr="001D1DE7" w:rsidRDefault="005B3CDB"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54</w:t>
            </w:r>
          </w:p>
        </w:tc>
        <w:tc>
          <w:tcPr>
            <w:tcW w:w="1980" w:type="dxa"/>
          </w:tcPr>
          <w:p w:rsidR="005B3CDB" w:rsidRPr="001D1DE7" w:rsidRDefault="005B3CDB"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Date of Death</w:t>
            </w:r>
          </w:p>
        </w:tc>
        <w:tc>
          <w:tcPr>
            <w:tcW w:w="779"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5B3CDB" w:rsidRPr="001D1DE7" w:rsidRDefault="005B3CDB"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5B3CDB" w:rsidRPr="001D1DE7" w:rsidRDefault="005B3CDB" w:rsidP="001D1DE7">
            <w:pPr>
              <w:spacing w:after="0" w:line="480" w:lineRule="auto"/>
              <w:jc w:val="both"/>
              <w:rPr>
                <w:rFonts w:ascii="Arial" w:eastAsia="Times New Roman" w:hAnsi="Arial" w:cs="Arial"/>
                <w:b/>
                <w:sz w:val="20"/>
                <w:szCs w:val="20"/>
                <w:lang w:eastAsia="en-GB"/>
              </w:rPr>
            </w:pPr>
          </w:p>
        </w:tc>
        <w:tc>
          <w:tcPr>
            <w:tcW w:w="720" w:type="dxa"/>
          </w:tcPr>
          <w:p w:rsidR="005B3CDB" w:rsidRPr="001D1DE7" w:rsidRDefault="005B3CDB" w:rsidP="001D1DE7">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5B3CDB" w:rsidRPr="001D1DE7" w:rsidRDefault="005B3CDB" w:rsidP="001D1DE7">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B3CDB" w:rsidRPr="001D1DE7" w:rsidTr="009C174D">
        <w:tc>
          <w:tcPr>
            <w:tcW w:w="468" w:type="dxa"/>
          </w:tcPr>
          <w:p w:rsidR="005B3CDB" w:rsidRPr="001D1DE7" w:rsidRDefault="005B3CDB"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55</w:t>
            </w:r>
          </w:p>
        </w:tc>
        <w:tc>
          <w:tcPr>
            <w:tcW w:w="1980" w:type="dxa"/>
          </w:tcPr>
          <w:p w:rsidR="005B3CDB" w:rsidRPr="001D1DE7" w:rsidRDefault="005B3CDB"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Attribution of Death</w:t>
            </w:r>
          </w:p>
        </w:tc>
        <w:tc>
          <w:tcPr>
            <w:tcW w:w="779"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5B3CDB" w:rsidRPr="001D1DE7" w:rsidRDefault="005B3CDB"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5B3CDB" w:rsidRPr="001D1DE7" w:rsidRDefault="005B3CDB" w:rsidP="001D1DE7">
            <w:pPr>
              <w:spacing w:after="0" w:line="480" w:lineRule="auto"/>
              <w:jc w:val="both"/>
              <w:rPr>
                <w:rFonts w:ascii="Arial" w:eastAsia="Times New Roman" w:hAnsi="Arial" w:cs="Arial"/>
                <w:b/>
                <w:sz w:val="20"/>
                <w:szCs w:val="20"/>
                <w:lang w:eastAsia="en-GB"/>
              </w:rPr>
            </w:pP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B3CDB" w:rsidRPr="001D1DE7" w:rsidTr="009C174D">
        <w:tc>
          <w:tcPr>
            <w:tcW w:w="468" w:type="dxa"/>
          </w:tcPr>
          <w:p w:rsidR="005B3CDB" w:rsidRPr="001D1DE7" w:rsidRDefault="005B3CDB"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56</w:t>
            </w:r>
          </w:p>
        </w:tc>
        <w:tc>
          <w:tcPr>
            <w:tcW w:w="1980" w:type="dxa"/>
          </w:tcPr>
          <w:p w:rsidR="005B3CDB" w:rsidRPr="001D1DE7" w:rsidRDefault="005B3CDB"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Status at Discharge</w:t>
            </w:r>
          </w:p>
        </w:tc>
        <w:tc>
          <w:tcPr>
            <w:tcW w:w="779"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tcPr>
          <w:p w:rsidR="005B3CDB" w:rsidRPr="001D1DE7" w:rsidRDefault="005B3CDB"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tcPr>
          <w:p w:rsidR="005B3CDB" w:rsidRPr="001D1DE7" w:rsidRDefault="005B3CDB" w:rsidP="001D1DE7">
            <w:pPr>
              <w:spacing w:after="0" w:line="480" w:lineRule="auto"/>
              <w:jc w:val="both"/>
              <w:rPr>
                <w:rFonts w:ascii="Arial" w:eastAsia="Times New Roman" w:hAnsi="Arial" w:cs="Arial"/>
                <w:b/>
                <w:sz w:val="20"/>
                <w:szCs w:val="20"/>
                <w:lang w:eastAsia="en-GB"/>
              </w:rPr>
            </w:pP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5B3CDB" w:rsidRPr="001D1DE7" w:rsidTr="009C174D">
        <w:tc>
          <w:tcPr>
            <w:tcW w:w="468" w:type="dxa"/>
          </w:tcPr>
          <w:p w:rsidR="005B3CDB" w:rsidRPr="001D1DE7" w:rsidRDefault="005B3CDB" w:rsidP="001D1DE7">
            <w:pPr>
              <w:spacing w:after="0" w:line="360" w:lineRule="auto"/>
              <w:jc w:val="center"/>
              <w:rPr>
                <w:rFonts w:ascii="Arial" w:eastAsia="Times New Roman" w:hAnsi="Arial" w:cs="Arial"/>
                <w:sz w:val="20"/>
                <w:szCs w:val="20"/>
                <w:lang w:eastAsia="en-GB"/>
              </w:rPr>
            </w:pPr>
            <w:r w:rsidRPr="001D1DE7">
              <w:rPr>
                <w:rFonts w:ascii="Arial" w:eastAsia="Times New Roman" w:hAnsi="Arial" w:cs="Arial"/>
                <w:sz w:val="20"/>
                <w:szCs w:val="20"/>
                <w:lang w:eastAsia="en-GB"/>
              </w:rPr>
              <w:t>57</w:t>
            </w:r>
          </w:p>
        </w:tc>
        <w:tc>
          <w:tcPr>
            <w:tcW w:w="1980" w:type="dxa"/>
          </w:tcPr>
          <w:p w:rsidR="005B3CDB" w:rsidRPr="001D1DE7" w:rsidRDefault="005B3CDB" w:rsidP="001D1DE7">
            <w:pPr>
              <w:spacing w:after="0" w:line="360" w:lineRule="auto"/>
              <w:jc w:val="both"/>
              <w:rPr>
                <w:rFonts w:ascii="Arial" w:eastAsia="Times New Roman" w:hAnsi="Arial" w:cs="Arial"/>
                <w:sz w:val="20"/>
                <w:szCs w:val="20"/>
                <w:lang w:eastAsia="en-GB"/>
              </w:rPr>
            </w:pPr>
            <w:r w:rsidRPr="001D1DE7">
              <w:rPr>
                <w:rFonts w:ascii="Arial" w:eastAsia="Times New Roman" w:hAnsi="Arial" w:cs="Arial"/>
                <w:sz w:val="20"/>
                <w:szCs w:val="20"/>
                <w:lang w:eastAsia="en-GB"/>
              </w:rPr>
              <w:t>Discharge Destination</w:t>
            </w:r>
          </w:p>
        </w:tc>
        <w:tc>
          <w:tcPr>
            <w:tcW w:w="779"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tcPr>
          <w:p w:rsidR="005B3CDB" w:rsidRPr="001D1DE7" w:rsidRDefault="005B3CDB" w:rsidP="00CE56D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tcPr>
          <w:p w:rsidR="005B3CDB" w:rsidRPr="001D1DE7" w:rsidRDefault="005B3CDB" w:rsidP="001D1DE7">
            <w:pPr>
              <w:spacing w:after="0" w:line="480" w:lineRule="auto"/>
              <w:jc w:val="both"/>
              <w:rPr>
                <w:rFonts w:ascii="Arial" w:eastAsia="Times New Roman" w:hAnsi="Arial" w:cs="Arial"/>
                <w:sz w:val="20"/>
                <w:szCs w:val="20"/>
                <w:lang w:eastAsia="en-GB"/>
              </w:rPr>
            </w:pP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B3CDB" w:rsidRPr="001D1DE7" w:rsidRDefault="005B3CDB" w:rsidP="001D1DE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bl>
    <w:p w:rsidR="00772F9A" w:rsidRPr="00772F9A" w:rsidRDefault="00772F9A" w:rsidP="00772F9A">
      <w:pPr>
        <w:rPr>
          <w:rFonts w:ascii="Arial" w:hAnsi="Arial" w:cs="Arial"/>
        </w:rPr>
      </w:pPr>
      <w:r w:rsidRPr="00772F9A">
        <w:rPr>
          <w:rFonts w:ascii="Arial" w:hAnsi="Arial" w:cs="Arial"/>
        </w:rPr>
        <w:br w:type="page"/>
      </w:r>
    </w:p>
    <w:p w:rsidR="00772F9A" w:rsidRPr="00772F9A" w:rsidRDefault="00772F9A"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lastRenderedPageBreak/>
        <w:t xml:space="preserve">Data Quality Indicator Assessment: </w:t>
      </w:r>
    </w:p>
    <w:p w:rsidR="00772F9A" w:rsidRPr="00772F9A" w:rsidRDefault="00772F9A"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 xml:space="preserve">The  Overall Trust DQI  =   </w:t>
      </w:r>
      <w:r w:rsidR="005B3CDB">
        <w:rPr>
          <w:rFonts w:ascii="Arial" w:eastAsia="Times New Roman" w:hAnsi="Arial" w:cs="Arial"/>
          <w:sz w:val="20"/>
          <w:szCs w:val="20"/>
          <w:lang w:eastAsia="en-GB"/>
        </w:rPr>
        <w:t>9</w:t>
      </w:r>
      <w:r w:rsidR="00A33B1D">
        <w:rPr>
          <w:rFonts w:ascii="Arial" w:eastAsia="Times New Roman" w:hAnsi="Arial" w:cs="Arial"/>
          <w:sz w:val="20"/>
          <w:szCs w:val="20"/>
          <w:lang w:eastAsia="en-GB"/>
        </w:rPr>
        <w:t>5%</w:t>
      </w:r>
      <w:r w:rsidRPr="00772F9A">
        <w:rPr>
          <w:rFonts w:ascii="Arial" w:eastAsia="Times New Roman" w:hAnsi="Arial" w:cs="Arial"/>
          <w:sz w:val="20"/>
          <w:szCs w:val="20"/>
          <w:lang w:eastAsia="en-GB"/>
        </w:rPr>
        <w:t xml:space="preserve"> </w:t>
      </w:r>
      <w:r w:rsidRPr="00772F9A">
        <w:rPr>
          <w:rFonts w:ascii="Arial" w:eastAsia="Times New Roman" w:hAnsi="Arial" w:cs="Arial"/>
          <w:sz w:val="20"/>
          <w:szCs w:val="20"/>
          <w:lang w:eastAsia="en-GB"/>
        </w:rPr>
        <w:tab/>
        <w:t xml:space="preserve">Cardiology DQI =   </w:t>
      </w:r>
      <w:r w:rsidR="005B3CDB">
        <w:rPr>
          <w:rFonts w:ascii="Arial" w:eastAsia="Times New Roman" w:hAnsi="Arial" w:cs="Arial"/>
          <w:sz w:val="20"/>
          <w:szCs w:val="20"/>
          <w:lang w:eastAsia="en-GB"/>
        </w:rPr>
        <w:t>96</w:t>
      </w:r>
      <w:r w:rsidR="00A33B1D">
        <w:rPr>
          <w:rFonts w:ascii="Arial" w:eastAsia="Times New Roman" w:hAnsi="Arial" w:cs="Arial"/>
          <w:sz w:val="20"/>
          <w:szCs w:val="20"/>
          <w:lang w:eastAsia="en-GB"/>
        </w:rPr>
        <w:t>%</w:t>
      </w:r>
      <w:r w:rsidRPr="00772F9A">
        <w:rPr>
          <w:rFonts w:ascii="Arial" w:eastAsia="Times New Roman" w:hAnsi="Arial" w:cs="Arial"/>
          <w:sz w:val="20"/>
          <w:szCs w:val="20"/>
          <w:lang w:eastAsia="en-GB"/>
        </w:rPr>
        <w:tab/>
      </w:r>
      <w:r w:rsidR="00F63432">
        <w:rPr>
          <w:rFonts w:ascii="Arial" w:eastAsia="Times New Roman" w:hAnsi="Arial" w:cs="Arial"/>
          <w:sz w:val="20"/>
          <w:szCs w:val="20"/>
          <w:lang w:eastAsia="en-GB"/>
        </w:rPr>
        <w:t xml:space="preserve"> </w:t>
      </w:r>
      <w:r w:rsidR="00F63432">
        <w:rPr>
          <w:rFonts w:ascii="Arial" w:eastAsia="Times New Roman" w:hAnsi="Arial" w:cs="Arial"/>
          <w:sz w:val="20"/>
          <w:szCs w:val="20"/>
          <w:lang w:eastAsia="en-GB"/>
        </w:rPr>
        <w:tab/>
      </w:r>
      <w:r w:rsidRPr="00772F9A">
        <w:rPr>
          <w:rFonts w:ascii="Arial" w:eastAsia="Times New Roman" w:hAnsi="Arial" w:cs="Arial"/>
          <w:sz w:val="20"/>
          <w:szCs w:val="20"/>
          <w:lang w:eastAsia="en-GB"/>
        </w:rPr>
        <w:t xml:space="preserve">Surgery DQI = </w:t>
      </w:r>
      <w:r w:rsidR="005B3CDB">
        <w:rPr>
          <w:rFonts w:ascii="Arial" w:eastAsia="Times New Roman" w:hAnsi="Arial" w:cs="Arial"/>
          <w:sz w:val="20"/>
          <w:szCs w:val="20"/>
          <w:lang w:eastAsia="en-GB"/>
        </w:rPr>
        <w:t>93.</w:t>
      </w:r>
      <w:r w:rsidR="00A33B1D">
        <w:rPr>
          <w:rFonts w:ascii="Arial" w:eastAsia="Times New Roman" w:hAnsi="Arial" w:cs="Arial"/>
          <w:sz w:val="20"/>
          <w:szCs w:val="20"/>
          <w:lang w:eastAsia="en-GB"/>
        </w:rPr>
        <w:t>5%</w:t>
      </w:r>
    </w:p>
    <w:p w:rsidR="00772F9A" w:rsidRPr="00772F9A" w:rsidRDefault="00772F9A" w:rsidP="00772F9A">
      <w:pPr>
        <w:spacing w:after="0" w:line="360" w:lineRule="auto"/>
        <w:jc w:val="both"/>
        <w:rPr>
          <w:rFonts w:ascii="Arial" w:eastAsia="Times New Roman" w:hAnsi="Arial" w:cs="Arial"/>
          <w:sz w:val="16"/>
          <w:szCs w:val="16"/>
          <w:lang w:eastAsia="en-GB"/>
        </w:rPr>
      </w:pPr>
      <w:r w:rsidRPr="00772F9A">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772F9A" w:rsidRPr="00772F9A" w:rsidTr="00774A89">
        <w:tc>
          <w:tcPr>
            <w:tcW w:w="7891"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DOMAIN</w:t>
            </w:r>
          </w:p>
        </w:tc>
        <w:tc>
          <w:tcPr>
            <w:tcW w:w="1829" w:type="dxa"/>
            <w:gridSpan w:val="2"/>
          </w:tcPr>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DOMAIN</w:t>
            </w:r>
          </w:p>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Score</w:t>
            </w:r>
          </w:p>
        </w:tc>
      </w:tr>
      <w:tr w:rsidR="00772F9A" w:rsidRPr="00772F9A" w:rsidTr="00774A89">
        <w:trPr>
          <w:cantSplit/>
          <w:trHeight w:val="803"/>
        </w:trPr>
        <w:tc>
          <w:tcPr>
            <w:tcW w:w="7891" w:type="dxa"/>
            <w:vMerge w:val="restart"/>
          </w:tcPr>
          <w:p w:rsidR="00772F9A" w:rsidRPr="00772F9A" w:rsidRDefault="00772F9A" w:rsidP="00772F9A">
            <w:pPr>
              <w:spacing w:after="0" w:line="360" w:lineRule="auto"/>
              <w:jc w:val="both"/>
              <w:rPr>
                <w:rFonts w:ascii="Arial" w:eastAsia="Times New Roman" w:hAnsi="Arial" w:cs="Arial"/>
                <w:b/>
                <w:sz w:val="20"/>
                <w:szCs w:val="20"/>
                <w:u w:val="single"/>
                <w:lang w:eastAsia="en-GB"/>
              </w:rPr>
            </w:pPr>
            <w:r w:rsidRPr="00772F9A">
              <w:rPr>
                <w:rFonts w:ascii="Arial" w:eastAsia="Times New Roman" w:hAnsi="Arial" w:cs="Arial"/>
                <w:b/>
                <w:sz w:val="20"/>
                <w:szCs w:val="20"/>
                <w:u w:val="single"/>
                <w:lang w:eastAsia="en-GB"/>
              </w:rPr>
              <w:t>Demographics</w:t>
            </w:r>
          </w:p>
          <w:p w:rsidR="00772F9A" w:rsidRPr="00772F9A" w:rsidRDefault="00772F9A" w:rsidP="00772F9A">
            <w:pPr>
              <w:spacing w:after="0" w:line="360" w:lineRule="auto"/>
              <w:jc w:val="both"/>
              <w:rPr>
                <w:rFonts w:ascii="Arial" w:eastAsia="Times New Roman" w:hAnsi="Arial" w:cs="Arial"/>
                <w:b/>
                <w:sz w:val="20"/>
                <w:szCs w:val="20"/>
                <w:u w:val="single"/>
                <w:lang w:eastAsia="en-GB"/>
              </w:rPr>
            </w:pPr>
          </w:p>
          <w:p w:rsidR="00772F9A" w:rsidRPr="00772F9A" w:rsidRDefault="00772F9A" w:rsidP="00772F9A">
            <w:pPr>
              <w:spacing w:after="0" w:line="48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772F9A" w:rsidP="00F63432">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 xml:space="preserve">Overall  </w:t>
            </w:r>
            <w:r w:rsidR="005B3CDB">
              <w:rPr>
                <w:rFonts w:ascii="Arial" w:eastAsia="Times New Roman" w:hAnsi="Arial" w:cs="Arial"/>
                <w:sz w:val="20"/>
                <w:szCs w:val="20"/>
                <w:lang w:eastAsia="en-GB"/>
              </w:rPr>
              <w:t>.97</w:t>
            </w:r>
          </w:p>
        </w:tc>
      </w:tr>
      <w:tr w:rsidR="00772F9A" w:rsidRPr="00772F9A" w:rsidTr="00774A89">
        <w:trPr>
          <w:cantSplit/>
          <w:trHeight w:val="802"/>
        </w:trPr>
        <w:tc>
          <w:tcPr>
            <w:tcW w:w="7891" w:type="dxa"/>
            <w:vMerge/>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914"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Card</w:t>
            </w:r>
          </w:p>
          <w:p w:rsidR="00772F9A" w:rsidRPr="00772F9A" w:rsidRDefault="005B3CDB"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c>
          <w:tcPr>
            <w:tcW w:w="915"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Surg</w:t>
            </w:r>
          </w:p>
          <w:p w:rsidR="00772F9A" w:rsidRPr="00772F9A" w:rsidRDefault="005B3CDB"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r>
      <w:tr w:rsidR="00772F9A" w:rsidRPr="00772F9A" w:rsidTr="00774A89">
        <w:trPr>
          <w:cantSplit/>
          <w:trHeight w:val="1553"/>
        </w:trPr>
        <w:tc>
          <w:tcPr>
            <w:tcW w:w="7891" w:type="dxa"/>
            <w:vMerge w:val="restart"/>
          </w:tcPr>
          <w:p w:rsidR="00772F9A" w:rsidRPr="00772F9A" w:rsidRDefault="00772F9A" w:rsidP="00772F9A">
            <w:pPr>
              <w:spacing w:after="0" w:line="360" w:lineRule="auto"/>
              <w:jc w:val="both"/>
              <w:rPr>
                <w:rFonts w:ascii="Arial" w:eastAsia="Times New Roman" w:hAnsi="Arial" w:cs="Arial"/>
                <w:b/>
                <w:sz w:val="20"/>
                <w:szCs w:val="20"/>
                <w:u w:val="single"/>
                <w:lang w:eastAsia="en-GB"/>
              </w:rPr>
            </w:pPr>
            <w:r w:rsidRPr="00772F9A">
              <w:rPr>
                <w:rFonts w:ascii="Arial" w:eastAsia="Times New Roman" w:hAnsi="Arial" w:cs="Arial"/>
                <w:b/>
                <w:sz w:val="20"/>
                <w:szCs w:val="20"/>
                <w:u w:val="single"/>
                <w:lang w:eastAsia="en-GB"/>
              </w:rPr>
              <w:t>Pre Procedure</w:t>
            </w:r>
          </w:p>
          <w:p w:rsidR="00772F9A" w:rsidRPr="00772F9A" w:rsidRDefault="00772F9A" w:rsidP="00772F9A">
            <w:pPr>
              <w:spacing w:after="0" w:line="480" w:lineRule="auto"/>
              <w:jc w:val="both"/>
              <w:rPr>
                <w:rFonts w:ascii="Arial" w:eastAsia="Times New Roman" w:hAnsi="Arial" w:cs="Arial"/>
                <w:sz w:val="18"/>
                <w:szCs w:val="18"/>
                <w:lang w:eastAsia="en-GB"/>
              </w:rPr>
            </w:pPr>
          </w:p>
          <w:p w:rsidR="00772F9A" w:rsidRPr="00772F9A" w:rsidRDefault="00772F9A" w:rsidP="00772F9A">
            <w:pPr>
              <w:spacing w:after="0" w:line="48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772F9A" w:rsidRPr="00772F9A" w:rsidRDefault="00772F9A" w:rsidP="00772F9A">
            <w:pPr>
              <w:spacing w:after="0" w:line="360" w:lineRule="auto"/>
              <w:jc w:val="both"/>
              <w:rPr>
                <w:rFonts w:ascii="Arial" w:eastAsia="Times New Roman" w:hAnsi="Arial" w:cs="Arial"/>
                <w:b/>
                <w:sz w:val="18"/>
                <w:szCs w:val="18"/>
                <w:lang w:eastAsia="en-GB"/>
              </w:rPr>
            </w:pPr>
            <w:r w:rsidRPr="00772F9A">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772F9A" w:rsidRPr="00772F9A" w:rsidRDefault="00772F9A" w:rsidP="00772F9A">
            <w:pPr>
              <w:spacing w:after="0" w:line="360" w:lineRule="auto"/>
              <w:jc w:val="both"/>
              <w:rPr>
                <w:rFonts w:ascii="Arial" w:eastAsia="Times New Roman" w:hAnsi="Arial" w:cs="Arial"/>
                <w:sz w:val="16"/>
                <w:szCs w:val="16"/>
                <w:lang w:eastAsia="en-GB"/>
              </w:rPr>
            </w:pPr>
          </w:p>
          <w:p w:rsidR="00772F9A" w:rsidRPr="00772F9A" w:rsidRDefault="00772F9A" w:rsidP="00772F9A">
            <w:pPr>
              <w:spacing w:after="0" w:line="360" w:lineRule="auto"/>
              <w:jc w:val="both"/>
              <w:rPr>
                <w:rFonts w:ascii="Arial" w:eastAsia="Times New Roman" w:hAnsi="Arial" w:cs="Arial"/>
                <w:sz w:val="16"/>
                <w:szCs w:val="16"/>
                <w:lang w:eastAsia="en-GB"/>
              </w:rPr>
            </w:pPr>
            <w:r w:rsidRPr="00772F9A">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Overall  .</w:t>
            </w:r>
            <w:r w:rsidR="005B3CDB">
              <w:rPr>
                <w:rFonts w:ascii="Arial" w:eastAsia="Times New Roman" w:hAnsi="Arial" w:cs="Arial"/>
                <w:b/>
                <w:sz w:val="20"/>
                <w:szCs w:val="20"/>
                <w:lang w:eastAsia="en-GB"/>
              </w:rPr>
              <w:t>92</w:t>
            </w:r>
          </w:p>
        </w:tc>
      </w:tr>
      <w:tr w:rsidR="00772F9A" w:rsidRPr="00772F9A" w:rsidTr="00774A89">
        <w:trPr>
          <w:cantSplit/>
          <w:trHeight w:val="1552"/>
        </w:trPr>
        <w:tc>
          <w:tcPr>
            <w:tcW w:w="7891" w:type="dxa"/>
            <w:vMerge/>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914"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Card</w:t>
            </w: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5B3CDB"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c>
          <w:tcPr>
            <w:tcW w:w="915"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Surg</w:t>
            </w: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5B3CDB"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.88</w:t>
            </w:r>
          </w:p>
        </w:tc>
      </w:tr>
      <w:tr w:rsidR="00772F9A" w:rsidRPr="00772F9A" w:rsidTr="00774A89">
        <w:trPr>
          <w:cantSplit/>
          <w:trHeight w:val="1268"/>
        </w:trPr>
        <w:tc>
          <w:tcPr>
            <w:tcW w:w="7891" w:type="dxa"/>
            <w:vMerge w:val="restart"/>
          </w:tcPr>
          <w:p w:rsidR="00772F9A" w:rsidRPr="00772F9A" w:rsidRDefault="00772F9A" w:rsidP="00772F9A">
            <w:pPr>
              <w:spacing w:after="0" w:line="360" w:lineRule="auto"/>
              <w:jc w:val="both"/>
              <w:rPr>
                <w:rFonts w:ascii="Arial" w:eastAsia="Times New Roman" w:hAnsi="Arial" w:cs="Arial"/>
                <w:b/>
                <w:sz w:val="20"/>
                <w:szCs w:val="20"/>
                <w:u w:val="single"/>
                <w:lang w:eastAsia="en-GB"/>
              </w:rPr>
            </w:pPr>
            <w:r w:rsidRPr="00772F9A">
              <w:rPr>
                <w:rFonts w:ascii="Arial" w:eastAsia="Times New Roman" w:hAnsi="Arial" w:cs="Arial"/>
                <w:b/>
                <w:sz w:val="20"/>
                <w:szCs w:val="20"/>
                <w:u w:val="single"/>
                <w:lang w:eastAsia="en-GB"/>
              </w:rPr>
              <w:t>Procedure</w:t>
            </w:r>
          </w:p>
          <w:p w:rsidR="00772F9A" w:rsidRPr="00772F9A" w:rsidRDefault="00772F9A" w:rsidP="00772F9A">
            <w:pPr>
              <w:spacing w:after="0" w:line="480" w:lineRule="auto"/>
              <w:jc w:val="both"/>
              <w:rPr>
                <w:rFonts w:ascii="Arial" w:eastAsia="Times New Roman" w:hAnsi="Arial" w:cs="Arial"/>
                <w:sz w:val="18"/>
                <w:szCs w:val="18"/>
                <w:lang w:eastAsia="en-GB"/>
              </w:rPr>
            </w:pPr>
          </w:p>
          <w:p w:rsidR="00772F9A" w:rsidRPr="00772F9A" w:rsidRDefault="00772F9A" w:rsidP="00772F9A">
            <w:pPr>
              <w:spacing w:after="0" w:line="480" w:lineRule="auto"/>
              <w:jc w:val="both"/>
              <w:rPr>
                <w:rFonts w:ascii="Arial" w:eastAsia="Times New Roman" w:hAnsi="Arial" w:cs="Arial"/>
                <w:b/>
                <w:sz w:val="18"/>
                <w:szCs w:val="18"/>
                <w:lang w:eastAsia="en-GB"/>
              </w:rPr>
            </w:pPr>
            <w:r w:rsidRPr="00772F9A">
              <w:rPr>
                <w:rFonts w:ascii="Arial" w:eastAsia="Times New Roman" w:hAnsi="Arial" w:cs="Arial"/>
                <w:sz w:val="18"/>
                <w:szCs w:val="18"/>
                <w:lang w:eastAsia="en-GB"/>
              </w:rPr>
              <w:t>Date of procedure, Operator 1, Operator 2 Cardiopulmonary Bypass used, Operator 1 grade, Operator 2 grade, Operation performed, Sternotomy sequence, Bypass Time,  CircArrest, XClamp Time, Cath Proc Time, Cath Fluro Time, Cath Fluro Dose,</w:t>
            </w:r>
            <w:r w:rsidRPr="00772F9A">
              <w:rPr>
                <w:rFonts w:ascii="Arial" w:eastAsia="Times New Roman" w:hAnsi="Arial" w:cs="Arial"/>
                <w:b/>
                <w:sz w:val="18"/>
                <w:szCs w:val="18"/>
                <w:lang w:eastAsia="en-GB"/>
              </w:rPr>
              <w:t xml:space="preserve"> </w:t>
            </w:r>
          </w:p>
          <w:p w:rsidR="00772F9A" w:rsidRPr="00772F9A" w:rsidRDefault="00772F9A" w:rsidP="00772F9A">
            <w:pPr>
              <w:spacing w:after="0" w:line="480" w:lineRule="auto"/>
              <w:jc w:val="both"/>
              <w:rPr>
                <w:rFonts w:ascii="Arial" w:eastAsia="Times New Roman" w:hAnsi="Arial" w:cs="Arial"/>
                <w:b/>
                <w:sz w:val="20"/>
                <w:szCs w:val="20"/>
                <w:lang w:eastAsia="en-GB"/>
              </w:rPr>
            </w:pPr>
            <w:r w:rsidRPr="00772F9A">
              <w:rPr>
                <w:rFonts w:ascii="Arial" w:eastAsia="Times New Roman" w:hAnsi="Arial" w:cs="Arial"/>
                <w:b/>
                <w:sz w:val="18"/>
                <w:szCs w:val="18"/>
                <w:lang w:eastAsia="en-GB"/>
              </w:rPr>
              <w:t>Time Start, Procedure Urgency, Unplanned Procedure, Single Operator, Sizing Balloon Used, No of Stents/Coils, Device Mfr, Device Model, Device Ser No, Device Size</w:t>
            </w:r>
            <w:r w:rsidRPr="00772F9A">
              <w:rPr>
                <w:rFonts w:ascii="Arial" w:eastAsia="Times New Roman" w:hAnsi="Arial" w:cs="Arial"/>
                <w:b/>
                <w:sz w:val="20"/>
                <w:szCs w:val="20"/>
                <w:lang w:eastAsia="en-GB"/>
              </w:rPr>
              <w:t xml:space="preserve">, </w:t>
            </w:r>
          </w:p>
        </w:tc>
        <w:tc>
          <w:tcPr>
            <w:tcW w:w="1829" w:type="dxa"/>
            <w:gridSpan w:val="2"/>
          </w:tcPr>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772F9A" w:rsidP="00A33B1D">
            <w:pPr>
              <w:spacing w:after="0" w:line="360" w:lineRule="auto"/>
              <w:jc w:val="center"/>
              <w:rPr>
                <w:rFonts w:ascii="Arial" w:eastAsia="Times New Roman" w:hAnsi="Arial" w:cs="Arial"/>
                <w:sz w:val="20"/>
                <w:szCs w:val="20"/>
                <w:lang w:eastAsia="en-GB"/>
              </w:rPr>
            </w:pPr>
            <w:r w:rsidRPr="00772F9A">
              <w:rPr>
                <w:rFonts w:ascii="Arial" w:eastAsia="Times New Roman" w:hAnsi="Arial" w:cs="Arial"/>
                <w:b/>
                <w:sz w:val="20"/>
                <w:szCs w:val="20"/>
                <w:lang w:eastAsia="en-GB"/>
              </w:rPr>
              <w:t xml:space="preserve">Overall  </w:t>
            </w:r>
            <w:r w:rsidRPr="00772F9A">
              <w:rPr>
                <w:rFonts w:ascii="Arial" w:eastAsia="Times New Roman" w:hAnsi="Arial" w:cs="Arial"/>
                <w:sz w:val="20"/>
                <w:szCs w:val="20"/>
                <w:lang w:eastAsia="en-GB"/>
              </w:rPr>
              <w:t>.</w:t>
            </w:r>
            <w:r w:rsidR="005B3CDB">
              <w:rPr>
                <w:rFonts w:ascii="Arial" w:eastAsia="Times New Roman" w:hAnsi="Arial" w:cs="Arial"/>
                <w:sz w:val="20"/>
                <w:szCs w:val="20"/>
                <w:lang w:eastAsia="en-GB"/>
              </w:rPr>
              <w:t>93</w:t>
            </w:r>
          </w:p>
        </w:tc>
      </w:tr>
      <w:tr w:rsidR="00772F9A" w:rsidRPr="00772F9A" w:rsidTr="00774A89">
        <w:trPr>
          <w:cantSplit/>
          <w:trHeight w:val="1267"/>
        </w:trPr>
        <w:tc>
          <w:tcPr>
            <w:tcW w:w="7891" w:type="dxa"/>
            <w:vMerge/>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914"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Card</w:t>
            </w: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5B3CDB"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.92</w:t>
            </w:r>
          </w:p>
        </w:tc>
        <w:tc>
          <w:tcPr>
            <w:tcW w:w="915"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Surg</w:t>
            </w: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5B3CDB"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r>
      <w:tr w:rsidR="00772F9A" w:rsidRPr="00772F9A" w:rsidTr="00774A89">
        <w:trPr>
          <w:cantSplit/>
          <w:trHeight w:val="1035"/>
        </w:trPr>
        <w:tc>
          <w:tcPr>
            <w:tcW w:w="7891" w:type="dxa"/>
            <w:vMerge w:val="restart"/>
          </w:tcPr>
          <w:p w:rsidR="00772F9A" w:rsidRPr="00772F9A" w:rsidRDefault="00772F9A" w:rsidP="00772F9A">
            <w:pPr>
              <w:spacing w:after="0" w:line="360" w:lineRule="auto"/>
              <w:jc w:val="both"/>
              <w:rPr>
                <w:rFonts w:ascii="Arial" w:eastAsia="Times New Roman" w:hAnsi="Arial" w:cs="Arial"/>
                <w:b/>
                <w:sz w:val="20"/>
                <w:szCs w:val="20"/>
                <w:u w:val="single"/>
                <w:lang w:eastAsia="en-GB"/>
              </w:rPr>
            </w:pPr>
            <w:r w:rsidRPr="00772F9A">
              <w:rPr>
                <w:rFonts w:ascii="Arial" w:eastAsia="Times New Roman" w:hAnsi="Arial" w:cs="Arial"/>
                <w:b/>
                <w:sz w:val="20"/>
                <w:szCs w:val="20"/>
                <w:u w:val="single"/>
                <w:lang w:eastAsia="en-GB"/>
              </w:rPr>
              <w:t>Outcome</w:t>
            </w:r>
          </w:p>
          <w:p w:rsidR="00772F9A" w:rsidRPr="00772F9A" w:rsidRDefault="00772F9A" w:rsidP="00772F9A">
            <w:pPr>
              <w:spacing w:after="0" w:line="480" w:lineRule="auto"/>
              <w:jc w:val="both"/>
              <w:rPr>
                <w:rFonts w:ascii="Arial" w:eastAsia="Times New Roman" w:hAnsi="Arial" w:cs="Arial"/>
                <w:sz w:val="18"/>
                <w:szCs w:val="18"/>
                <w:lang w:eastAsia="en-GB"/>
              </w:rPr>
            </w:pPr>
          </w:p>
          <w:p w:rsidR="00772F9A" w:rsidRPr="00772F9A" w:rsidRDefault="00772F9A" w:rsidP="00772F9A">
            <w:pPr>
              <w:spacing w:after="0" w:line="48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Duration of Post Op Intubation, Post Procedure Seizures, Date of Discharge, Date of Death, Status at Discharge, Discharge Destination.</w:t>
            </w:r>
          </w:p>
          <w:p w:rsidR="00772F9A" w:rsidRPr="00772F9A" w:rsidRDefault="00772F9A" w:rsidP="00772F9A">
            <w:pPr>
              <w:spacing w:after="0" w:line="48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Post Procedure Complications.</w:t>
            </w:r>
          </w:p>
        </w:tc>
        <w:tc>
          <w:tcPr>
            <w:tcW w:w="1829" w:type="dxa"/>
            <w:gridSpan w:val="2"/>
          </w:tcPr>
          <w:p w:rsidR="00772F9A" w:rsidRPr="00772F9A" w:rsidRDefault="00772F9A" w:rsidP="00772F9A">
            <w:pPr>
              <w:spacing w:after="0" w:line="360" w:lineRule="auto"/>
              <w:jc w:val="center"/>
              <w:rPr>
                <w:rFonts w:ascii="Arial" w:eastAsia="Times New Roman" w:hAnsi="Arial" w:cs="Arial"/>
                <w:b/>
                <w:sz w:val="20"/>
                <w:szCs w:val="20"/>
                <w:lang w:eastAsia="en-GB"/>
              </w:rPr>
            </w:pPr>
          </w:p>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Overall</w:t>
            </w:r>
            <w:r w:rsidRPr="00772F9A">
              <w:rPr>
                <w:rFonts w:ascii="Arial" w:eastAsia="Times New Roman" w:hAnsi="Arial" w:cs="Arial"/>
                <w:sz w:val="20"/>
                <w:szCs w:val="20"/>
                <w:lang w:eastAsia="en-GB"/>
              </w:rPr>
              <w:t xml:space="preserve"> </w:t>
            </w:r>
            <w:r w:rsidR="005B3CDB">
              <w:rPr>
                <w:rFonts w:ascii="Arial" w:eastAsia="Times New Roman" w:hAnsi="Arial" w:cs="Arial"/>
                <w:sz w:val="20"/>
                <w:szCs w:val="20"/>
                <w:lang w:eastAsia="en-GB"/>
              </w:rPr>
              <w:t>.98</w:t>
            </w:r>
          </w:p>
        </w:tc>
      </w:tr>
      <w:tr w:rsidR="00772F9A" w:rsidRPr="00772F9A" w:rsidTr="00774A89">
        <w:trPr>
          <w:cantSplit/>
          <w:trHeight w:val="1035"/>
        </w:trPr>
        <w:tc>
          <w:tcPr>
            <w:tcW w:w="7891" w:type="dxa"/>
            <w:vMerge/>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914"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Card</w:t>
            </w:r>
          </w:p>
          <w:p w:rsidR="00772F9A" w:rsidRPr="00772F9A" w:rsidRDefault="005B3CDB"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Surg</w:t>
            </w:r>
          </w:p>
          <w:p w:rsidR="00772F9A" w:rsidRPr="00772F9A" w:rsidRDefault="00F63432"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bl>
    <w:p w:rsidR="00E00FBC" w:rsidRPr="00AB153D" w:rsidRDefault="00E00FBC" w:rsidP="00EF3DE0">
      <w:pPr>
        <w:spacing w:after="0" w:line="360" w:lineRule="auto"/>
        <w:jc w:val="both"/>
        <w:rPr>
          <w:rFonts w:ascii="Arial" w:hAnsi="Arial" w:cs="Arial"/>
          <w:sz w:val="20"/>
          <w:szCs w:val="20"/>
        </w:rPr>
      </w:pPr>
      <w:r w:rsidRPr="00AB153D">
        <w:rPr>
          <w:rFonts w:ascii="Arial" w:hAnsi="Arial" w:cs="Arial"/>
          <w:sz w:val="20"/>
          <w:szCs w:val="20"/>
        </w:rPr>
        <w:lastRenderedPageBreak/>
        <w:t xml:space="preserve">Data Quality Indicator Assessment </w:t>
      </w:r>
      <w:r w:rsidR="00C81F1F">
        <w:rPr>
          <w:rFonts w:ascii="Arial" w:hAnsi="Arial" w:cs="Arial"/>
          <w:b/>
          <w:sz w:val="20"/>
          <w:szCs w:val="20"/>
        </w:rPr>
        <w:t>2017-2018</w:t>
      </w:r>
      <w:r w:rsidRPr="00AB153D">
        <w:rPr>
          <w:rFonts w:ascii="Arial" w:hAnsi="Arial" w:cs="Arial"/>
          <w:b/>
          <w:sz w:val="20"/>
          <w:szCs w:val="20"/>
        </w:rPr>
        <w:t xml:space="preserve"> data</w:t>
      </w:r>
      <w:r w:rsidRPr="00AB153D">
        <w:rPr>
          <w:rFonts w:ascii="Arial" w:hAnsi="Arial" w:cs="Arial"/>
          <w:sz w:val="20"/>
          <w:szCs w:val="20"/>
        </w:rPr>
        <w:t xml:space="preserve">: </w:t>
      </w:r>
    </w:p>
    <w:p w:rsidR="00E00FBC" w:rsidRPr="00AB153D" w:rsidRDefault="00F071DE" w:rsidP="00EF3DE0">
      <w:pPr>
        <w:spacing w:after="0" w:line="360" w:lineRule="auto"/>
        <w:jc w:val="both"/>
        <w:rPr>
          <w:rFonts w:ascii="Arial" w:hAnsi="Arial" w:cs="Arial"/>
          <w:sz w:val="20"/>
          <w:szCs w:val="20"/>
        </w:rPr>
      </w:pPr>
      <w:r>
        <w:rPr>
          <w:rFonts w:ascii="Arial" w:hAnsi="Arial" w:cs="Arial"/>
          <w:sz w:val="20"/>
          <w:szCs w:val="20"/>
        </w:rPr>
        <w:t>The  Overall Trust DQI  =   94.</w:t>
      </w:r>
      <w:r w:rsidR="002E6775">
        <w:rPr>
          <w:rFonts w:ascii="Arial" w:hAnsi="Arial" w:cs="Arial"/>
          <w:sz w:val="20"/>
          <w:szCs w:val="20"/>
        </w:rPr>
        <w:t>5%   Cardiology DQI = 9</w:t>
      </w:r>
      <w:r>
        <w:rPr>
          <w:rFonts w:ascii="Arial" w:hAnsi="Arial" w:cs="Arial"/>
          <w:sz w:val="20"/>
          <w:szCs w:val="20"/>
        </w:rPr>
        <w:t>4%   Surgery DQI = 96</w:t>
      </w:r>
      <w:r w:rsidR="009F039A">
        <w:rPr>
          <w:rFonts w:ascii="Arial" w:hAnsi="Arial" w:cs="Arial"/>
          <w:sz w:val="20"/>
          <w:szCs w:val="20"/>
        </w:rPr>
        <w:t>.2</w:t>
      </w:r>
      <w:r w:rsidR="002E6775">
        <w:rPr>
          <w:rFonts w:ascii="Arial" w:hAnsi="Arial" w:cs="Arial"/>
          <w:sz w:val="20"/>
          <w:szCs w:val="20"/>
        </w:rPr>
        <w:t>5</w:t>
      </w:r>
      <w:r w:rsidR="00E00FBC" w:rsidRPr="00AB153D">
        <w:rPr>
          <w:rFonts w:ascii="Arial" w:hAnsi="Arial" w:cs="Arial"/>
          <w:sz w:val="20"/>
          <w:szCs w:val="20"/>
        </w:rPr>
        <w:t>%</w:t>
      </w:r>
    </w:p>
    <w:p w:rsidR="00E00FBC" w:rsidRPr="00AB153D" w:rsidRDefault="00E00FBC" w:rsidP="00285390">
      <w:pPr>
        <w:spacing w:after="0" w:line="360" w:lineRule="auto"/>
        <w:jc w:val="both"/>
        <w:rPr>
          <w:rFonts w:ascii="Arial" w:hAnsi="Arial" w:cs="Arial"/>
          <w:sz w:val="20"/>
          <w:szCs w:val="24"/>
        </w:rPr>
      </w:pPr>
    </w:p>
    <w:p w:rsidR="00E00FBC" w:rsidRPr="00AB153D" w:rsidRDefault="00E00FBC" w:rsidP="00EF3DE0">
      <w:pPr>
        <w:spacing w:after="0" w:line="360" w:lineRule="auto"/>
        <w:jc w:val="both"/>
        <w:rPr>
          <w:rFonts w:ascii="Arial" w:hAnsi="Arial" w:cs="Arial"/>
          <w:sz w:val="20"/>
          <w:szCs w:val="24"/>
        </w:rPr>
      </w:pPr>
    </w:p>
    <w:tbl>
      <w:tblPr>
        <w:tblW w:w="609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851"/>
        <w:gridCol w:w="851"/>
        <w:gridCol w:w="851"/>
        <w:gridCol w:w="851"/>
      </w:tblGrid>
      <w:tr w:rsidR="00904029" w:rsidRPr="00D661D0" w:rsidTr="00904029">
        <w:tc>
          <w:tcPr>
            <w:tcW w:w="2693" w:type="dxa"/>
          </w:tcPr>
          <w:p w:rsidR="00904029" w:rsidRPr="00AB153D" w:rsidRDefault="00904029" w:rsidP="00EF3DE0">
            <w:pPr>
              <w:spacing w:after="0" w:line="360" w:lineRule="auto"/>
              <w:jc w:val="both"/>
              <w:rPr>
                <w:rFonts w:ascii="Arial" w:hAnsi="Arial" w:cs="Arial"/>
                <w:b/>
                <w:sz w:val="20"/>
                <w:szCs w:val="24"/>
              </w:rPr>
            </w:pPr>
            <w:r w:rsidRPr="00AB153D">
              <w:rPr>
                <w:rFonts w:ascii="Arial" w:hAnsi="Arial" w:cs="Arial"/>
                <w:b/>
                <w:sz w:val="20"/>
                <w:szCs w:val="24"/>
              </w:rPr>
              <w:t>DOMAIN</w:t>
            </w:r>
          </w:p>
        </w:tc>
        <w:tc>
          <w:tcPr>
            <w:tcW w:w="851" w:type="dxa"/>
          </w:tcPr>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2018</w:t>
            </w:r>
          </w:p>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17-18</w:t>
            </w:r>
          </w:p>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data</w:t>
            </w:r>
          </w:p>
        </w:tc>
        <w:tc>
          <w:tcPr>
            <w:tcW w:w="851" w:type="dxa"/>
          </w:tcPr>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2017</w:t>
            </w:r>
          </w:p>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16-17</w:t>
            </w:r>
          </w:p>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data</w:t>
            </w:r>
          </w:p>
        </w:tc>
        <w:tc>
          <w:tcPr>
            <w:tcW w:w="851" w:type="dxa"/>
          </w:tcPr>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2016</w:t>
            </w:r>
          </w:p>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15-16</w:t>
            </w:r>
          </w:p>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data</w:t>
            </w:r>
          </w:p>
        </w:tc>
        <w:tc>
          <w:tcPr>
            <w:tcW w:w="851" w:type="dxa"/>
          </w:tcPr>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2015</w:t>
            </w:r>
          </w:p>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14-15</w:t>
            </w:r>
          </w:p>
          <w:p w:rsidR="00904029" w:rsidRDefault="00904029" w:rsidP="00EF3DE0">
            <w:pPr>
              <w:spacing w:after="0" w:line="360" w:lineRule="auto"/>
              <w:jc w:val="center"/>
              <w:rPr>
                <w:rFonts w:ascii="Arial" w:hAnsi="Arial" w:cs="Arial"/>
                <w:b/>
                <w:sz w:val="20"/>
                <w:szCs w:val="24"/>
              </w:rPr>
            </w:pPr>
            <w:r>
              <w:rPr>
                <w:rFonts w:ascii="Arial" w:hAnsi="Arial" w:cs="Arial"/>
                <w:b/>
                <w:sz w:val="20"/>
                <w:szCs w:val="24"/>
              </w:rPr>
              <w:t>data</w:t>
            </w:r>
          </w:p>
        </w:tc>
      </w:tr>
      <w:tr w:rsidR="00904029" w:rsidRPr="00D661D0" w:rsidTr="00904029">
        <w:tc>
          <w:tcPr>
            <w:tcW w:w="2693" w:type="dxa"/>
          </w:tcPr>
          <w:p w:rsidR="00904029" w:rsidRPr="00AB153D" w:rsidRDefault="00904029" w:rsidP="00EF3DE0">
            <w:pPr>
              <w:spacing w:after="0" w:line="360" w:lineRule="auto"/>
              <w:jc w:val="both"/>
              <w:rPr>
                <w:rFonts w:ascii="Arial" w:hAnsi="Arial" w:cs="Arial"/>
                <w:sz w:val="20"/>
                <w:szCs w:val="20"/>
              </w:rPr>
            </w:pPr>
            <w:r w:rsidRPr="00AB153D">
              <w:rPr>
                <w:rFonts w:ascii="Arial" w:hAnsi="Arial" w:cs="Arial"/>
                <w:b/>
                <w:sz w:val="20"/>
                <w:szCs w:val="20"/>
              </w:rPr>
              <w:t>Demographics</w:t>
            </w:r>
            <w:r w:rsidRPr="00AB153D">
              <w:rPr>
                <w:rFonts w:ascii="Arial" w:hAnsi="Arial" w:cs="Arial"/>
                <w:sz w:val="20"/>
                <w:szCs w:val="20"/>
              </w:rPr>
              <w:t xml:space="preserve"> </w:t>
            </w:r>
          </w:p>
        </w:tc>
        <w:tc>
          <w:tcPr>
            <w:tcW w:w="851" w:type="dxa"/>
          </w:tcPr>
          <w:p w:rsidR="00904029" w:rsidRDefault="005B3CDB" w:rsidP="00942E61">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.99</w:t>
            </w:r>
          </w:p>
        </w:tc>
      </w:tr>
      <w:tr w:rsidR="00904029" w:rsidRPr="00D661D0" w:rsidTr="00904029">
        <w:tc>
          <w:tcPr>
            <w:tcW w:w="2693" w:type="dxa"/>
          </w:tcPr>
          <w:p w:rsidR="00904029" w:rsidRPr="00AB153D" w:rsidRDefault="00904029" w:rsidP="00EF3DE0">
            <w:pPr>
              <w:spacing w:after="0" w:line="360" w:lineRule="auto"/>
              <w:jc w:val="both"/>
              <w:rPr>
                <w:rFonts w:ascii="Arial" w:hAnsi="Arial" w:cs="Arial"/>
                <w:b/>
                <w:sz w:val="20"/>
                <w:szCs w:val="20"/>
              </w:rPr>
            </w:pPr>
            <w:r w:rsidRPr="00AB153D">
              <w:rPr>
                <w:rFonts w:ascii="Arial" w:hAnsi="Arial" w:cs="Arial"/>
                <w:b/>
                <w:sz w:val="20"/>
                <w:szCs w:val="20"/>
              </w:rPr>
              <w:t>Pre Procedure</w:t>
            </w:r>
          </w:p>
        </w:tc>
        <w:tc>
          <w:tcPr>
            <w:tcW w:w="851" w:type="dxa"/>
          </w:tcPr>
          <w:p w:rsidR="00904029" w:rsidRDefault="005B3CDB" w:rsidP="00942E61">
            <w:pPr>
              <w:spacing w:after="0" w:line="360" w:lineRule="auto"/>
              <w:jc w:val="center"/>
              <w:rPr>
                <w:rFonts w:ascii="Arial" w:hAnsi="Arial" w:cs="Arial"/>
                <w:sz w:val="20"/>
                <w:szCs w:val="20"/>
              </w:rPr>
            </w:pPr>
            <w:r>
              <w:rPr>
                <w:rFonts w:ascii="Arial" w:hAnsi="Arial" w:cs="Arial"/>
                <w:sz w:val="20"/>
                <w:szCs w:val="20"/>
              </w:rPr>
              <w:t>.92</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.88</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.96</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.98</w:t>
            </w:r>
          </w:p>
        </w:tc>
      </w:tr>
      <w:tr w:rsidR="00904029" w:rsidRPr="00D661D0" w:rsidTr="00904029">
        <w:tc>
          <w:tcPr>
            <w:tcW w:w="2693" w:type="dxa"/>
          </w:tcPr>
          <w:p w:rsidR="00904029" w:rsidRPr="00AB153D" w:rsidRDefault="00904029" w:rsidP="00EF3DE0">
            <w:pPr>
              <w:spacing w:after="0" w:line="360" w:lineRule="auto"/>
              <w:jc w:val="both"/>
              <w:rPr>
                <w:rFonts w:ascii="Arial" w:hAnsi="Arial" w:cs="Arial"/>
                <w:b/>
                <w:sz w:val="20"/>
                <w:szCs w:val="20"/>
              </w:rPr>
            </w:pPr>
            <w:r w:rsidRPr="00AB153D">
              <w:rPr>
                <w:rFonts w:ascii="Arial" w:hAnsi="Arial" w:cs="Arial"/>
                <w:b/>
                <w:sz w:val="20"/>
                <w:szCs w:val="20"/>
              </w:rPr>
              <w:t>Procedure</w:t>
            </w:r>
          </w:p>
        </w:tc>
        <w:tc>
          <w:tcPr>
            <w:tcW w:w="851" w:type="dxa"/>
          </w:tcPr>
          <w:p w:rsidR="00904029" w:rsidRDefault="005B3CDB" w:rsidP="00942E61">
            <w:pPr>
              <w:spacing w:after="0" w:line="360" w:lineRule="auto"/>
              <w:jc w:val="center"/>
              <w:rPr>
                <w:rFonts w:ascii="Arial" w:hAnsi="Arial" w:cs="Arial"/>
                <w:sz w:val="20"/>
                <w:szCs w:val="20"/>
              </w:rPr>
            </w:pPr>
            <w:r>
              <w:rPr>
                <w:rFonts w:ascii="Arial" w:hAnsi="Arial" w:cs="Arial"/>
                <w:sz w:val="20"/>
                <w:szCs w:val="20"/>
              </w:rPr>
              <w:t>.93</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.94</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.98</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.98</w:t>
            </w:r>
          </w:p>
        </w:tc>
      </w:tr>
      <w:tr w:rsidR="00904029" w:rsidRPr="00D661D0" w:rsidTr="00904029">
        <w:tc>
          <w:tcPr>
            <w:tcW w:w="2693" w:type="dxa"/>
          </w:tcPr>
          <w:p w:rsidR="00904029" w:rsidRPr="00AB153D" w:rsidRDefault="00904029" w:rsidP="00EF3DE0">
            <w:pPr>
              <w:spacing w:after="0" w:line="360" w:lineRule="auto"/>
              <w:jc w:val="both"/>
              <w:rPr>
                <w:rFonts w:ascii="Arial" w:hAnsi="Arial" w:cs="Arial"/>
                <w:b/>
                <w:sz w:val="20"/>
                <w:szCs w:val="20"/>
              </w:rPr>
            </w:pPr>
            <w:r w:rsidRPr="00AB153D">
              <w:rPr>
                <w:rFonts w:ascii="Arial" w:hAnsi="Arial" w:cs="Arial"/>
                <w:b/>
                <w:sz w:val="20"/>
                <w:szCs w:val="20"/>
              </w:rPr>
              <w:t>Outcome</w:t>
            </w:r>
          </w:p>
        </w:tc>
        <w:tc>
          <w:tcPr>
            <w:tcW w:w="851" w:type="dxa"/>
          </w:tcPr>
          <w:p w:rsidR="00904029" w:rsidRDefault="005B3CDB" w:rsidP="00942E61">
            <w:pPr>
              <w:spacing w:after="0" w:line="360" w:lineRule="auto"/>
              <w:jc w:val="center"/>
              <w:rPr>
                <w:rFonts w:ascii="Arial" w:hAnsi="Arial" w:cs="Arial"/>
                <w:sz w:val="20"/>
                <w:szCs w:val="20"/>
              </w:rPr>
            </w:pPr>
            <w:r>
              <w:rPr>
                <w:rFonts w:ascii="Arial" w:hAnsi="Arial" w:cs="Arial"/>
                <w:sz w:val="20"/>
                <w:szCs w:val="20"/>
              </w:rPr>
              <w:t>.98</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.96</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904029" w:rsidRDefault="00904029" w:rsidP="00942E61">
            <w:pPr>
              <w:spacing w:after="0" w:line="360" w:lineRule="auto"/>
              <w:jc w:val="center"/>
              <w:rPr>
                <w:rFonts w:ascii="Arial" w:hAnsi="Arial" w:cs="Arial"/>
                <w:sz w:val="20"/>
                <w:szCs w:val="20"/>
              </w:rPr>
            </w:pPr>
            <w:r>
              <w:rPr>
                <w:rFonts w:ascii="Arial" w:hAnsi="Arial" w:cs="Arial"/>
                <w:sz w:val="20"/>
                <w:szCs w:val="20"/>
              </w:rPr>
              <w:t>1.0</w:t>
            </w:r>
          </w:p>
        </w:tc>
      </w:tr>
    </w:tbl>
    <w:p w:rsidR="00E00FBC" w:rsidRPr="00AB153D" w:rsidRDefault="00E00FBC" w:rsidP="00EF3DE0">
      <w:pPr>
        <w:spacing w:after="0" w:line="360" w:lineRule="auto"/>
        <w:jc w:val="both"/>
        <w:rPr>
          <w:rFonts w:ascii="Arial" w:hAnsi="Arial" w:cs="Arial"/>
          <w:b/>
          <w:sz w:val="20"/>
          <w:szCs w:val="24"/>
        </w:rPr>
      </w:pPr>
    </w:p>
    <w:p w:rsidR="00792B23" w:rsidRDefault="001246DD" w:rsidP="00AB136A">
      <w:pPr>
        <w:spacing w:after="0" w:line="240" w:lineRule="auto"/>
        <w:rPr>
          <w:rFonts w:ascii="Arial" w:hAnsi="Arial" w:cs="Arial"/>
          <w:b/>
          <w:sz w:val="20"/>
          <w:szCs w:val="24"/>
        </w:rPr>
      </w:pPr>
      <w:r>
        <w:rPr>
          <w:rFonts w:ascii="Arial" w:hAnsi="Arial" w:cs="Arial"/>
          <w:b/>
          <w:sz w:val="20"/>
          <w:szCs w:val="24"/>
        </w:rPr>
        <w:br w:type="page"/>
      </w:r>
    </w:p>
    <w:p w:rsidR="00E00FBC" w:rsidRPr="00AB153D" w:rsidRDefault="00E00FBC" w:rsidP="00EF3DE0">
      <w:pPr>
        <w:spacing w:after="0" w:line="360" w:lineRule="auto"/>
        <w:jc w:val="both"/>
        <w:rPr>
          <w:rFonts w:ascii="Arial" w:hAnsi="Arial" w:cs="Arial"/>
          <w:b/>
          <w:sz w:val="20"/>
          <w:szCs w:val="24"/>
        </w:rPr>
      </w:pPr>
      <w:r w:rsidRPr="00AB153D">
        <w:rPr>
          <w:rFonts w:ascii="Arial" w:hAnsi="Arial" w:cs="Arial"/>
          <w:b/>
          <w:sz w:val="20"/>
          <w:szCs w:val="24"/>
        </w:rPr>
        <w:lastRenderedPageBreak/>
        <w:t>Conclusions</w:t>
      </w:r>
    </w:p>
    <w:p w:rsidR="003140A6" w:rsidRDefault="00E00FBC" w:rsidP="00AA556B">
      <w:pPr>
        <w:autoSpaceDE w:val="0"/>
        <w:autoSpaceDN w:val="0"/>
        <w:adjustRightInd w:val="0"/>
        <w:spacing w:after="0" w:line="360" w:lineRule="auto"/>
        <w:jc w:val="both"/>
        <w:rPr>
          <w:rFonts w:ascii="Arial" w:hAnsi="Arial" w:cs="Arial"/>
          <w:sz w:val="20"/>
          <w:szCs w:val="24"/>
        </w:rPr>
      </w:pPr>
      <w:r w:rsidRPr="00AB153D">
        <w:rPr>
          <w:rFonts w:ascii="Arial" w:hAnsi="Arial" w:cs="Arial"/>
          <w:sz w:val="20"/>
          <w:szCs w:val="24"/>
        </w:rPr>
        <w:t xml:space="preserve">On the whole the </w:t>
      </w:r>
      <w:r w:rsidR="00E057DA">
        <w:rPr>
          <w:rFonts w:ascii="Arial" w:hAnsi="Arial" w:cs="Arial"/>
          <w:sz w:val="20"/>
          <w:szCs w:val="24"/>
        </w:rPr>
        <w:t>NCHDA</w:t>
      </w:r>
      <w:r w:rsidRPr="00AB153D">
        <w:rPr>
          <w:rFonts w:ascii="Arial" w:hAnsi="Arial" w:cs="Arial"/>
          <w:sz w:val="20"/>
          <w:szCs w:val="24"/>
        </w:rPr>
        <w:t xml:space="preserve"> data was accurate, well documented, good quality and was appropriately recorded in the relevant health records and log books.  The </w:t>
      </w:r>
      <w:r w:rsidR="00E057DA">
        <w:rPr>
          <w:rFonts w:ascii="Arial" w:hAnsi="Arial" w:cs="Arial"/>
          <w:sz w:val="20"/>
          <w:szCs w:val="24"/>
        </w:rPr>
        <w:t>NCHDA</w:t>
      </w:r>
      <w:r w:rsidRPr="00AB153D">
        <w:rPr>
          <w:rFonts w:ascii="Arial" w:hAnsi="Arial" w:cs="Arial"/>
          <w:sz w:val="20"/>
          <w:szCs w:val="24"/>
        </w:rPr>
        <w:t xml:space="preserve"> Review Team would like to </w:t>
      </w:r>
      <w:r w:rsidR="001246DD">
        <w:rPr>
          <w:rFonts w:ascii="Arial" w:hAnsi="Arial" w:cs="Arial"/>
          <w:sz w:val="20"/>
          <w:szCs w:val="24"/>
        </w:rPr>
        <w:t xml:space="preserve">particularly thank </w:t>
      </w:r>
      <w:r w:rsidR="00922918">
        <w:rPr>
          <w:rFonts w:ascii="Arial" w:hAnsi="Arial" w:cs="Arial"/>
          <w:sz w:val="20"/>
          <w:szCs w:val="24"/>
        </w:rPr>
        <w:t>the clinical audit team</w:t>
      </w:r>
      <w:r w:rsidRPr="00AB153D">
        <w:rPr>
          <w:rFonts w:ascii="Arial" w:hAnsi="Arial" w:cs="Arial"/>
          <w:sz w:val="20"/>
          <w:szCs w:val="24"/>
        </w:rPr>
        <w:t xml:space="preserve"> for </w:t>
      </w:r>
      <w:r w:rsidR="001246DD">
        <w:rPr>
          <w:rFonts w:ascii="Arial" w:hAnsi="Arial" w:cs="Arial"/>
          <w:sz w:val="20"/>
          <w:szCs w:val="24"/>
        </w:rPr>
        <w:t>meticulously preparing all the sets of case notes.</w:t>
      </w:r>
    </w:p>
    <w:p w:rsidR="00A33E6F" w:rsidRDefault="00A33E6F" w:rsidP="00A33E6F">
      <w:pPr>
        <w:spacing w:after="0" w:line="360" w:lineRule="auto"/>
        <w:jc w:val="both"/>
        <w:rPr>
          <w:rFonts w:ascii="Arial" w:hAnsi="Arial" w:cs="Arial"/>
        </w:rPr>
      </w:pPr>
    </w:p>
    <w:p w:rsidR="0007563A" w:rsidRDefault="005A0DBC" w:rsidP="00A33E6F">
      <w:pPr>
        <w:spacing w:after="0" w:line="360" w:lineRule="auto"/>
        <w:jc w:val="both"/>
        <w:rPr>
          <w:rFonts w:ascii="Arial" w:hAnsi="Arial" w:cs="Arial"/>
          <w:sz w:val="20"/>
          <w:szCs w:val="20"/>
        </w:rPr>
      </w:pPr>
      <w:r>
        <w:rPr>
          <w:rFonts w:ascii="Arial" w:hAnsi="Arial" w:cs="Arial"/>
          <w:sz w:val="20"/>
          <w:szCs w:val="20"/>
        </w:rPr>
        <w:t>The DQI has in</w:t>
      </w:r>
      <w:r w:rsidR="00CE56DF">
        <w:rPr>
          <w:rFonts w:ascii="Arial" w:hAnsi="Arial" w:cs="Arial"/>
          <w:sz w:val="20"/>
          <w:szCs w:val="20"/>
        </w:rPr>
        <w:t>creased by</w:t>
      </w:r>
      <w:r>
        <w:rPr>
          <w:rFonts w:ascii="Arial" w:hAnsi="Arial" w:cs="Arial"/>
          <w:sz w:val="20"/>
          <w:szCs w:val="20"/>
        </w:rPr>
        <w:t xml:space="preserve"> 0</w:t>
      </w:r>
      <w:r w:rsidR="006439E6">
        <w:rPr>
          <w:rFonts w:ascii="Arial" w:hAnsi="Arial" w:cs="Arial"/>
          <w:sz w:val="20"/>
          <w:szCs w:val="20"/>
        </w:rPr>
        <w:t>.</w:t>
      </w:r>
      <w:r w:rsidR="00DE6DC9" w:rsidRPr="00DE6DC9">
        <w:rPr>
          <w:rFonts w:ascii="Arial" w:hAnsi="Arial" w:cs="Arial"/>
          <w:sz w:val="20"/>
          <w:szCs w:val="20"/>
        </w:rPr>
        <w:t>5%</w:t>
      </w:r>
      <w:r>
        <w:rPr>
          <w:rFonts w:ascii="Arial" w:hAnsi="Arial" w:cs="Arial"/>
          <w:sz w:val="20"/>
          <w:szCs w:val="20"/>
        </w:rPr>
        <w:t xml:space="preserve"> to 9</w:t>
      </w:r>
      <w:r w:rsidR="00CE56DF">
        <w:rPr>
          <w:rFonts w:ascii="Arial" w:hAnsi="Arial" w:cs="Arial"/>
          <w:sz w:val="20"/>
          <w:szCs w:val="20"/>
        </w:rPr>
        <w:t>5</w:t>
      </w:r>
      <w:r w:rsidR="006439E6">
        <w:rPr>
          <w:rFonts w:ascii="Arial" w:hAnsi="Arial" w:cs="Arial"/>
          <w:sz w:val="20"/>
          <w:szCs w:val="20"/>
        </w:rPr>
        <w:t>%</w:t>
      </w:r>
      <w:r w:rsidR="00DE6DC9" w:rsidRPr="00DE6DC9">
        <w:rPr>
          <w:rFonts w:ascii="Arial" w:hAnsi="Arial" w:cs="Arial"/>
          <w:sz w:val="20"/>
          <w:szCs w:val="20"/>
        </w:rPr>
        <w:t xml:space="preserve">. </w:t>
      </w:r>
      <w:r w:rsidR="006439E6">
        <w:rPr>
          <w:rFonts w:ascii="Arial" w:hAnsi="Arial" w:cs="Arial"/>
          <w:sz w:val="20"/>
          <w:szCs w:val="20"/>
        </w:rPr>
        <w:t>However since January</w:t>
      </w:r>
      <w:r w:rsidR="00CE56DF">
        <w:rPr>
          <w:rFonts w:ascii="Arial" w:hAnsi="Arial" w:cs="Arial"/>
          <w:sz w:val="20"/>
          <w:szCs w:val="20"/>
        </w:rPr>
        <w:t xml:space="preserve"> 2017</w:t>
      </w:r>
      <w:r w:rsidR="006439E6">
        <w:rPr>
          <w:rFonts w:ascii="Arial" w:hAnsi="Arial" w:cs="Arial"/>
          <w:sz w:val="20"/>
          <w:szCs w:val="20"/>
        </w:rPr>
        <w:t xml:space="preserve"> </w:t>
      </w:r>
      <w:r w:rsidR="00DE6DC9" w:rsidRPr="00DE6DC9">
        <w:rPr>
          <w:rFonts w:ascii="Arial" w:hAnsi="Arial" w:cs="Arial"/>
          <w:sz w:val="20"/>
          <w:szCs w:val="20"/>
        </w:rPr>
        <w:t>the role of</w:t>
      </w:r>
      <w:r w:rsidR="006439E6">
        <w:rPr>
          <w:rFonts w:ascii="Arial" w:hAnsi="Arial" w:cs="Arial"/>
          <w:sz w:val="20"/>
          <w:szCs w:val="20"/>
        </w:rPr>
        <w:t xml:space="preserve"> data base administrator has been r</w:t>
      </w:r>
      <w:r w:rsidR="00DE6DC9" w:rsidRPr="00DE6DC9">
        <w:rPr>
          <w:rFonts w:ascii="Arial" w:hAnsi="Arial" w:cs="Arial"/>
          <w:sz w:val="20"/>
          <w:szCs w:val="20"/>
        </w:rPr>
        <w:t>estricted to 0.2WTE</w:t>
      </w:r>
      <w:r w:rsidR="00CE56DF">
        <w:rPr>
          <w:rFonts w:ascii="Arial" w:hAnsi="Arial" w:cs="Arial"/>
          <w:sz w:val="20"/>
          <w:szCs w:val="20"/>
        </w:rPr>
        <w:t xml:space="preserve">.  </w:t>
      </w:r>
      <w:r w:rsidR="00DE6DC9" w:rsidRPr="00DE6DC9">
        <w:rPr>
          <w:rFonts w:ascii="Arial" w:hAnsi="Arial" w:cs="Arial"/>
          <w:sz w:val="20"/>
          <w:szCs w:val="20"/>
        </w:rPr>
        <w:t xml:space="preserve">  </w:t>
      </w:r>
      <w:r w:rsidR="00CE56DF">
        <w:rPr>
          <w:rFonts w:ascii="Arial" w:hAnsi="Arial" w:cs="Arial"/>
          <w:sz w:val="20"/>
          <w:szCs w:val="20"/>
        </w:rPr>
        <w:t xml:space="preserve">Prior to this </w:t>
      </w:r>
      <w:r w:rsidR="0038167C">
        <w:rPr>
          <w:rFonts w:ascii="Arial" w:hAnsi="Arial" w:cs="Arial"/>
          <w:sz w:val="20"/>
          <w:szCs w:val="20"/>
        </w:rPr>
        <w:t>it was 0.5</w:t>
      </w:r>
      <w:r w:rsidR="00D17A37">
        <w:rPr>
          <w:rFonts w:ascii="Arial" w:hAnsi="Arial" w:cs="Arial"/>
          <w:sz w:val="20"/>
          <w:szCs w:val="20"/>
        </w:rPr>
        <w:t>WTE</w:t>
      </w:r>
      <w:r w:rsidR="00CE56DF">
        <w:rPr>
          <w:rFonts w:ascii="Arial" w:hAnsi="Arial" w:cs="Arial"/>
          <w:sz w:val="20"/>
          <w:szCs w:val="20"/>
        </w:rPr>
        <w:t xml:space="preserve"> post. </w:t>
      </w:r>
    </w:p>
    <w:p w:rsidR="0007563A" w:rsidRDefault="0007563A" w:rsidP="00A33E6F">
      <w:pPr>
        <w:spacing w:after="0" w:line="360" w:lineRule="auto"/>
        <w:jc w:val="both"/>
        <w:rPr>
          <w:rFonts w:ascii="Arial" w:hAnsi="Arial" w:cs="Arial"/>
          <w:sz w:val="20"/>
          <w:szCs w:val="20"/>
        </w:rPr>
      </w:pPr>
    </w:p>
    <w:p w:rsidR="0007563A" w:rsidRDefault="0007563A" w:rsidP="00A33E6F">
      <w:pPr>
        <w:spacing w:after="0" w:line="360" w:lineRule="auto"/>
        <w:jc w:val="both"/>
        <w:rPr>
          <w:rFonts w:ascii="Arial" w:hAnsi="Arial" w:cs="Arial"/>
          <w:sz w:val="20"/>
          <w:szCs w:val="20"/>
        </w:rPr>
      </w:pPr>
      <w:r>
        <w:rPr>
          <w:rFonts w:ascii="Arial" w:hAnsi="Arial" w:cs="Arial"/>
          <w:sz w:val="20"/>
          <w:szCs w:val="20"/>
        </w:rPr>
        <w:t xml:space="preserve">The clinical  practice has evolved to now being almost totally an ACHD service and this is still developing and expanding to include patients from ROI.  </w:t>
      </w:r>
    </w:p>
    <w:p w:rsidR="0007563A" w:rsidRDefault="00CE56DF" w:rsidP="00A33E6F">
      <w:pPr>
        <w:spacing w:after="0" w:line="360" w:lineRule="auto"/>
        <w:jc w:val="both"/>
        <w:rPr>
          <w:rFonts w:ascii="Arial" w:hAnsi="Arial" w:cs="Arial"/>
          <w:sz w:val="20"/>
          <w:szCs w:val="20"/>
        </w:rPr>
      </w:pPr>
      <w:r>
        <w:rPr>
          <w:rFonts w:ascii="Arial" w:hAnsi="Arial" w:cs="Arial"/>
          <w:sz w:val="20"/>
          <w:szCs w:val="20"/>
        </w:rPr>
        <w:t xml:space="preserve"> </w:t>
      </w:r>
    </w:p>
    <w:p w:rsidR="00DE6DC9" w:rsidRPr="00DE6DC9" w:rsidRDefault="0007563A" w:rsidP="00A33E6F">
      <w:pPr>
        <w:spacing w:after="0" w:line="360" w:lineRule="auto"/>
        <w:jc w:val="both"/>
        <w:rPr>
          <w:rFonts w:ascii="Arial" w:hAnsi="Arial" w:cs="Arial"/>
          <w:sz w:val="20"/>
          <w:szCs w:val="20"/>
        </w:rPr>
      </w:pPr>
      <w:r>
        <w:rPr>
          <w:rFonts w:ascii="Arial" w:hAnsi="Arial" w:cs="Arial"/>
          <w:sz w:val="20"/>
          <w:szCs w:val="20"/>
        </w:rPr>
        <w:t xml:space="preserve">The data for ACHD catheter procedures and surgery are being input into separate unlinked  information systems with separate individuals facilitating this.  </w:t>
      </w:r>
      <w:r w:rsidR="00D17A37">
        <w:rPr>
          <w:rFonts w:ascii="Arial" w:hAnsi="Arial" w:cs="Arial"/>
          <w:sz w:val="20"/>
          <w:szCs w:val="20"/>
        </w:rPr>
        <w:t xml:space="preserve"> </w:t>
      </w:r>
      <w:r w:rsidR="00CE56DF">
        <w:rPr>
          <w:rFonts w:ascii="Arial" w:hAnsi="Arial" w:cs="Arial"/>
          <w:sz w:val="20"/>
          <w:szCs w:val="20"/>
        </w:rPr>
        <w:t>There appears to be in the region of 180 ACHD procedures currently undertaken Belfast</w:t>
      </w:r>
      <w:r w:rsidR="0000717F">
        <w:rPr>
          <w:rFonts w:ascii="Arial" w:hAnsi="Arial" w:cs="Arial"/>
          <w:sz w:val="20"/>
          <w:szCs w:val="20"/>
        </w:rPr>
        <w:t xml:space="preserve"> which makes it one of the smallest centres</w:t>
      </w:r>
      <w:r w:rsidR="00CE56DF">
        <w:rPr>
          <w:rFonts w:ascii="Arial" w:hAnsi="Arial" w:cs="Arial"/>
          <w:sz w:val="20"/>
          <w:szCs w:val="20"/>
        </w:rPr>
        <w:t xml:space="preserve">. </w:t>
      </w:r>
      <w:r w:rsidR="0000717F">
        <w:rPr>
          <w:rFonts w:ascii="Arial" w:hAnsi="Arial" w:cs="Arial"/>
          <w:sz w:val="20"/>
          <w:szCs w:val="20"/>
        </w:rPr>
        <w:t xml:space="preserve"> Splitting the data collection between two different databases, CVIS for catheters and Dendrite Intellect for surgery,  with 2 different individuals</w:t>
      </w:r>
      <w:r w:rsidR="00C83567">
        <w:rPr>
          <w:rFonts w:ascii="Arial" w:hAnsi="Arial" w:cs="Arial"/>
          <w:sz w:val="20"/>
          <w:szCs w:val="20"/>
        </w:rPr>
        <w:t xml:space="preserve"> </w:t>
      </w:r>
      <w:r w:rsidR="0000717F">
        <w:rPr>
          <w:rFonts w:ascii="Arial" w:hAnsi="Arial" w:cs="Arial"/>
          <w:sz w:val="20"/>
          <w:szCs w:val="20"/>
        </w:rPr>
        <w:t xml:space="preserve">may </w:t>
      </w:r>
      <w:r w:rsidR="00C83567">
        <w:rPr>
          <w:rFonts w:ascii="Arial" w:hAnsi="Arial" w:cs="Arial"/>
          <w:sz w:val="20"/>
          <w:szCs w:val="20"/>
        </w:rPr>
        <w:t xml:space="preserve">unnecessarily </w:t>
      </w:r>
      <w:r w:rsidR="005A0DBC">
        <w:rPr>
          <w:rFonts w:ascii="Arial" w:hAnsi="Arial" w:cs="Arial"/>
          <w:sz w:val="20"/>
          <w:szCs w:val="20"/>
        </w:rPr>
        <w:t xml:space="preserve">risk compromising </w:t>
      </w:r>
      <w:r w:rsidR="00C83567">
        <w:rPr>
          <w:rFonts w:ascii="Arial" w:hAnsi="Arial" w:cs="Arial"/>
          <w:sz w:val="20"/>
          <w:szCs w:val="20"/>
        </w:rPr>
        <w:t xml:space="preserve">the </w:t>
      </w:r>
      <w:r w:rsidR="0000717F">
        <w:rPr>
          <w:rFonts w:ascii="Arial" w:hAnsi="Arial" w:cs="Arial"/>
          <w:sz w:val="20"/>
          <w:szCs w:val="20"/>
        </w:rPr>
        <w:t>integrity of the data by dividing</w:t>
      </w:r>
      <w:r w:rsidR="00C83567">
        <w:rPr>
          <w:rFonts w:ascii="Arial" w:hAnsi="Arial" w:cs="Arial"/>
          <w:sz w:val="20"/>
          <w:szCs w:val="20"/>
        </w:rPr>
        <w:t xml:space="preserve"> this way.</w:t>
      </w:r>
      <w:r>
        <w:rPr>
          <w:rFonts w:ascii="Arial" w:hAnsi="Arial" w:cs="Arial"/>
          <w:sz w:val="20"/>
          <w:szCs w:val="20"/>
        </w:rPr>
        <w:t xml:space="preserve">  The data are then input manually to a 3</w:t>
      </w:r>
      <w:r w:rsidRPr="0007563A">
        <w:rPr>
          <w:rFonts w:ascii="Arial" w:hAnsi="Arial" w:cs="Arial"/>
          <w:sz w:val="20"/>
          <w:szCs w:val="20"/>
          <w:vertAlign w:val="superscript"/>
        </w:rPr>
        <w:t>rd</w:t>
      </w:r>
      <w:r>
        <w:rPr>
          <w:rFonts w:ascii="Arial" w:hAnsi="Arial" w:cs="Arial"/>
          <w:sz w:val="20"/>
          <w:szCs w:val="20"/>
        </w:rPr>
        <w:t xml:space="preserve"> database, HeartSuite which contains many historic records of ACHD patients treatments and procedures as children.</w:t>
      </w:r>
    </w:p>
    <w:p w:rsidR="001246DD" w:rsidRPr="00AB153D" w:rsidRDefault="001246DD" w:rsidP="00AA556B">
      <w:pPr>
        <w:autoSpaceDE w:val="0"/>
        <w:autoSpaceDN w:val="0"/>
        <w:adjustRightInd w:val="0"/>
        <w:spacing w:after="0" w:line="360" w:lineRule="auto"/>
        <w:jc w:val="both"/>
        <w:rPr>
          <w:rFonts w:ascii="Arial" w:hAnsi="Arial" w:cs="Arial"/>
          <w:sz w:val="20"/>
          <w:szCs w:val="24"/>
        </w:rPr>
      </w:pPr>
    </w:p>
    <w:p w:rsidR="00A33E6F" w:rsidRDefault="00E00FBC" w:rsidP="00EF3DE0">
      <w:pPr>
        <w:spacing w:after="0" w:line="360" w:lineRule="auto"/>
        <w:jc w:val="both"/>
        <w:rPr>
          <w:rFonts w:ascii="Arial" w:hAnsi="Arial" w:cs="Arial"/>
          <w:sz w:val="20"/>
          <w:szCs w:val="24"/>
        </w:rPr>
      </w:pPr>
      <w:r w:rsidRPr="001246DD">
        <w:rPr>
          <w:rFonts w:ascii="Arial" w:hAnsi="Arial" w:cs="Arial"/>
          <w:sz w:val="20"/>
          <w:szCs w:val="24"/>
        </w:rPr>
        <w:t xml:space="preserve">There have been difficulties with timely submission of </w:t>
      </w:r>
      <w:r w:rsidR="001246DD">
        <w:rPr>
          <w:rFonts w:ascii="Arial" w:hAnsi="Arial" w:cs="Arial"/>
          <w:sz w:val="20"/>
          <w:szCs w:val="24"/>
        </w:rPr>
        <w:t>ACHD d</w:t>
      </w:r>
      <w:r w:rsidRPr="001246DD">
        <w:rPr>
          <w:rFonts w:ascii="Arial" w:hAnsi="Arial" w:cs="Arial"/>
          <w:sz w:val="20"/>
          <w:szCs w:val="24"/>
        </w:rPr>
        <w:t xml:space="preserve">ata to </w:t>
      </w:r>
      <w:r w:rsidR="004203DE">
        <w:rPr>
          <w:rFonts w:ascii="Arial" w:hAnsi="Arial" w:cs="Arial"/>
          <w:sz w:val="20"/>
          <w:szCs w:val="24"/>
        </w:rPr>
        <w:t xml:space="preserve">NCHDA  in the past and it is not </w:t>
      </w:r>
      <w:r w:rsidR="001246DD">
        <w:rPr>
          <w:rFonts w:ascii="Arial" w:hAnsi="Arial" w:cs="Arial"/>
          <w:sz w:val="20"/>
          <w:szCs w:val="24"/>
        </w:rPr>
        <w:t xml:space="preserve">clear how frequently these records are reverse validated with the relevant clinicians. </w:t>
      </w:r>
      <w:r w:rsidR="0000717F">
        <w:rPr>
          <w:rFonts w:ascii="Arial" w:hAnsi="Arial" w:cs="Arial"/>
          <w:sz w:val="20"/>
          <w:szCs w:val="24"/>
        </w:rPr>
        <w:t>T</w:t>
      </w:r>
      <w:r w:rsidR="004203DE">
        <w:rPr>
          <w:rFonts w:ascii="Arial" w:hAnsi="Arial" w:cs="Arial"/>
          <w:sz w:val="20"/>
          <w:szCs w:val="24"/>
        </w:rPr>
        <w:t xml:space="preserve">he numbers of ACHD procedures </w:t>
      </w:r>
      <w:r w:rsidR="0046108A">
        <w:rPr>
          <w:rFonts w:ascii="Arial" w:hAnsi="Arial" w:cs="Arial"/>
          <w:sz w:val="20"/>
          <w:szCs w:val="24"/>
        </w:rPr>
        <w:t>are</w:t>
      </w:r>
      <w:r w:rsidR="0000717F">
        <w:rPr>
          <w:rFonts w:ascii="Arial" w:hAnsi="Arial" w:cs="Arial"/>
          <w:sz w:val="20"/>
          <w:szCs w:val="24"/>
        </w:rPr>
        <w:t xml:space="preserve"> likely to rise </w:t>
      </w:r>
      <w:r w:rsidR="004203DE">
        <w:rPr>
          <w:rFonts w:ascii="Arial" w:hAnsi="Arial" w:cs="Arial"/>
          <w:sz w:val="20"/>
          <w:szCs w:val="24"/>
        </w:rPr>
        <w:t>in the next 2-5 year</w:t>
      </w:r>
      <w:r w:rsidR="0000717F">
        <w:rPr>
          <w:rFonts w:ascii="Arial" w:hAnsi="Arial" w:cs="Arial"/>
          <w:sz w:val="20"/>
          <w:szCs w:val="24"/>
        </w:rPr>
        <w:t>s</w:t>
      </w:r>
      <w:r w:rsidR="004203DE">
        <w:rPr>
          <w:rFonts w:ascii="Arial" w:hAnsi="Arial" w:cs="Arial"/>
          <w:sz w:val="20"/>
          <w:szCs w:val="24"/>
        </w:rPr>
        <w:t xml:space="preserve"> or more as the service is developed</w:t>
      </w:r>
      <w:r w:rsidR="0000717F">
        <w:rPr>
          <w:rFonts w:ascii="Arial" w:hAnsi="Arial" w:cs="Arial"/>
          <w:sz w:val="20"/>
          <w:szCs w:val="24"/>
        </w:rPr>
        <w:t xml:space="preserve"> and timely reverse validation is considered essential practice to continually monitor accuracy and completeness</w:t>
      </w:r>
      <w:r w:rsidR="004203DE">
        <w:rPr>
          <w:rFonts w:ascii="Arial" w:hAnsi="Arial" w:cs="Arial"/>
          <w:sz w:val="20"/>
          <w:szCs w:val="24"/>
        </w:rPr>
        <w:t xml:space="preserve">.  There </w:t>
      </w:r>
      <w:r w:rsidR="00922918">
        <w:rPr>
          <w:rFonts w:ascii="Arial" w:hAnsi="Arial" w:cs="Arial"/>
          <w:sz w:val="20"/>
          <w:szCs w:val="24"/>
        </w:rPr>
        <w:t xml:space="preserve">still appears to be </w:t>
      </w:r>
      <w:r w:rsidRPr="00AB153D">
        <w:rPr>
          <w:rFonts w:ascii="Arial" w:hAnsi="Arial" w:cs="Arial"/>
          <w:sz w:val="20"/>
          <w:szCs w:val="24"/>
        </w:rPr>
        <w:t>difficulties</w:t>
      </w:r>
      <w:r w:rsidR="00922918">
        <w:rPr>
          <w:rFonts w:ascii="Arial" w:hAnsi="Arial" w:cs="Arial"/>
          <w:sz w:val="20"/>
          <w:szCs w:val="24"/>
        </w:rPr>
        <w:t xml:space="preserve"> at times</w:t>
      </w:r>
      <w:r w:rsidRPr="00AB153D">
        <w:rPr>
          <w:rFonts w:ascii="Arial" w:hAnsi="Arial" w:cs="Arial"/>
          <w:sz w:val="20"/>
          <w:szCs w:val="24"/>
        </w:rPr>
        <w:t xml:space="preserve"> </w:t>
      </w:r>
      <w:r w:rsidR="001246DD">
        <w:rPr>
          <w:rFonts w:ascii="Arial" w:hAnsi="Arial" w:cs="Arial"/>
          <w:sz w:val="20"/>
          <w:szCs w:val="24"/>
        </w:rPr>
        <w:t xml:space="preserve">with identifying ACHD cases </w:t>
      </w:r>
      <w:r w:rsidR="00922918">
        <w:rPr>
          <w:rFonts w:ascii="Arial" w:hAnsi="Arial" w:cs="Arial"/>
          <w:sz w:val="20"/>
          <w:szCs w:val="24"/>
        </w:rPr>
        <w:t xml:space="preserve">to the </w:t>
      </w:r>
      <w:r w:rsidR="00B566DF">
        <w:rPr>
          <w:rFonts w:ascii="Arial" w:hAnsi="Arial" w:cs="Arial"/>
          <w:sz w:val="20"/>
          <w:szCs w:val="24"/>
        </w:rPr>
        <w:t>DBM</w:t>
      </w:r>
      <w:r w:rsidR="00922918">
        <w:rPr>
          <w:rFonts w:ascii="Arial" w:hAnsi="Arial" w:cs="Arial"/>
          <w:sz w:val="20"/>
          <w:szCs w:val="24"/>
        </w:rPr>
        <w:t xml:space="preserve"> promptly</w:t>
      </w:r>
      <w:r w:rsidR="00AA654C">
        <w:rPr>
          <w:rFonts w:ascii="Arial" w:hAnsi="Arial" w:cs="Arial"/>
          <w:sz w:val="20"/>
          <w:szCs w:val="24"/>
        </w:rPr>
        <w:t xml:space="preserve">.  </w:t>
      </w:r>
      <w:r w:rsidR="00922918">
        <w:rPr>
          <w:rFonts w:ascii="Arial" w:hAnsi="Arial" w:cs="Arial"/>
          <w:sz w:val="20"/>
          <w:szCs w:val="24"/>
        </w:rPr>
        <w:t xml:space="preserve"> </w:t>
      </w:r>
      <w:r w:rsidR="00AA654C">
        <w:rPr>
          <w:rFonts w:ascii="Arial" w:hAnsi="Arial" w:cs="Arial"/>
          <w:sz w:val="20"/>
          <w:szCs w:val="24"/>
        </w:rPr>
        <w:t>T</w:t>
      </w:r>
      <w:r w:rsidR="00922918">
        <w:rPr>
          <w:rFonts w:ascii="Arial" w:hAnsi="Arial" w:cs="Arial"/>
          <w:sz w:val="20"/>
          <w:szCs w:val="24"/>
        </w:rPr>
        <w:t xml:space="preserve">he </w:t>
      </w:r>
      <w:r w:rsidR="00B566DF">
        <w:rPr>
          <w:rFonts w:ascii="Arial" w:hAnsi="Arial" w:cs="Arial"/>
          <w:sz w:val="20"/>
          <w:szCs w:val="24"/>
        </w:rPr>
        <w:t>DBM</w:t>
      </w:r>
      <w:r w:rsidR="00922918">
        <w:rPr>
          <w:rFonts w:ascii="Arial" w:hAnsi="Arial" w:cs="Arial"/>
          <w:sz w:val="20"/>
          <w:szCs w:val="24"/>
        </w:rPr>
        <w:t xml:space="preserve"> </w:t>
      </w:r>
      <w:r w:rsidR="00AA654C">
        <w:rPr>
          <w:rFonts w:ascii="Arial" w:hAnsi="Arial" w:cs="Arial"/>
          <w:sz w:val="20"/>
          <w:szCs w:val="24"/>
        </w:rPr>
        <w:t xml:space="preserve">and other members for the clinical audit team do not appear to </w:t>
      </w:r>
      <w:r w:rsidR="00922918">
        <w:rPr>
          <w:rFonts w:ascii="Arial" w:hAnsi="Arial" w:cs="Arial"/>
          <w:sz w:val="20"/>
          <w:szCs w:val="24"/>
        </w:rPr>
        <w:t>attend MDT meetings</w:t>
      </w:r>
      <w:r w:rsidR="00AA654C">
        <w:rPr>
          <w:rFonts w:ascii="Arial" w:hAnsi="Arial" w:cs="Arial"/>
          <w:sz w:val="20"/>
          <w:szCs w:val="24"/>
        </w:rPr>
        <w:t xml:space="preserve"> currently</w:t>
      </w:r>
      <w:r w:rsidR="00922918">
        <w:rPr>
          <w:rFonts w:ascii="Arial" w:hAnsi="Arial" w:cs="Arial"/>
          <w:sz w:val="20"/>
          <w:szCs w:val="24"/>
        </w:rPr>
        <w:t xml:space="preserve"> </w:t>
      </w:r>
      <w:r w:rsidR="0000717F">
        <w:rPr>
          <w:rFonts w:ascii="Arial" w:hAnsi="Arial" w:cs="Arial"/>
          <w:sz w:val="20"/>
          <w:szCs w:val="24"/>
        </w:rPr>
        <w:t xml:space="preserve">which is the forum </w:t>
      </w:r>
      <w:r w:rsidR="00922918">
        <w:rPr>
          <w:rFonts w:ascii="Arial" w:hAnsi="Arial" w:cs="Arial"/>
          <w:sz w:val="20"/>
          <w:szCs w:val="24"/>
        </w:rPr>
        <w:t>where potential interventions or operations are likely to be discussed</w:t>
      </w:r>
      <w:r w:rsidR="0007563A">
        <w:rPr>
          <w:rFonts w:ascii="Arial" w:hAnsi="Arial" w:cs="Arial"/>
          <w:sz w:val="20"/>
          <w:szCs w:val="24"/>
        </w:rPr>
        <w:t xml:space="preserve"> and audit presentations made</w:t>
      </w:r>
      <w:r w:rsidR="00922918">
        <w:rPr>
          <w:rFonts w:ascii="Arial" w:hAnsi="Arial" w:cs="Arial"/>
          <w:sz w:val="20"/>
          <w:szCs w:val="24"/>
        </w:rPr>
        <w:t>.</w:t>
      </w:r>
      <w:r w:rsidR="00C93F2F">
        <w:rPr>
          <w:rFonts w:ascii="Arial" w:hAnsi="Arial" w:cs="Arial"/>
          <w:sz w:val="20"/>
          <w:szCs w:val="24"/>
        </w:rPr>
        <w:t xml:space="preserve"> </w:t>
      </w:r>
    </w:p>
    <w:p w:rsidR="00922918" w:rsidRDefault="00922918" w:rsidP="00EF3DE0">
      <w:pPr>
        <w:spacing w:after="0" w:line="360" w:lineRule="auto"/>
        <w:jc w:val="both"/>
        <w:rPr>
          <w:rFonts w:ascii="Arial" w:hAnsi="Arial" w:cs="Arial"/>
          <w:sz w:val="20"/>
          <w:szCs w:val="24"/>
        </w:rPr>
      </w:pPr>
    </w:p>
    <w:p w:rsidR="00790B0F" w:rsidRDefault="00DE6DC9" w:rsidP="00EF3DE0">
      <w:pPr>
        <w:spacing w:after="0" w:line="360" w:lineRule="auto"/>
        <w:jc w:val="both"/>
        <w:rPr>
          <w:rFonts w:ascii="Arial" w:hAnsi="Arial" w:cs="Arial"/>
          <w:sz w:val="20"/>
          <w:szCs w:val="24"/>
        </w:rPr>
      </w:pPr>
      <w:r>
        <w:rPr>
          <w:rFonts w:ascii="Arial" w:hAnsi="Arial" w:cs="Arial"/>
          <w:sz w:val="20"/>
          <w:szCs w:val="24"/>
        </w:rPr>
        <w:t xml:space="preserve">As previously reported, </w:t>
      </w:r>
      <w:r w:rsidR="0092667E">
        <w:rPr>
          <w:rFonts w:ascii="Arial" w:hAnsi="Arial" w:cs="Arial"/>
          <w:sz w:val="20"/>
          <w:szCs w:val="24"/>
        </w:rPr>
        <w:t>The CVIS system used in the cath lab as the log book</w:t>
      </w:r>
      <w:r w:rsidR="004203DE">
        <w:rPr>
          <w:rFonts w:ascii="Arial" w:hAnsi="Arial" w:cs="Arial"/>
          <w:sz w:val="20"/>
          <w:szCs w:val="24"/>
        </w:rPr>
        <w:t xml:space="preserve"> of activity</w:t>
      </w:r>
      <w:r w:rsidR="0092667E">
        <w:rPr>
          <w:rFonts w:ascii="Arial" w:hAnsi="Arial" w:cs="Arial"/>
          <w:sz w:val="20"/>
          <w:szCs w:val="24"/>
        </w:rPr>
        <w:t xml:space="preserve"> still appears to contain some less accurate descriptions of what procedure has been performed and whether or not it is for congenital heart disease.  </w:t>
      </w:r>
      <w:r w:rsidR="00FB026F">
        <w:rPr>
          <w:rFonts w:ascii="Arial" w:hAnsi="Arial" w:cs="Arial"/>
          <w:sz w:val="20"/>
          <w:szCs w:val="24"/>
        </w:rPr>
        <w:t>This system is essentially designed for a</w:t>
      </w:r>
      <w:r w:rsidR="003D4A46">
        <w:rPr>
          <w:rFonts w:ascii="Arial" w:hAnsi="Arial" w:cs="Arial"/>
          <w:sz w:val="20"/>
          <w:szCs w:val="24"/>
        </w:rPr>
        <w:t xml:space="preserve">cquired heart disease and </w:t>
      </w:r>
      <w:r w:rsidR="00AA654C">
        <w:rPr>
          <w:rFonts w:ascii="Arial" w:hAnsi="Arial" w:cs="Arial"/>
          <w:sz w:val="20"/>
          <w:szCs w:val="24"/>
        </w:rPr>
        <w:t xml:space="preserve">is </w:t>
      </w:r>
      <w:r w:rsidR="003D4A46">
        <w:rPr>
          <w:rFonts w:ascii="Arial" w:hAnsi="Arial" w:cs="Arial"/>
          <w:sz w:val="20"/>
          <w:szCs w:val="24"/>
        </w:rPr>
        <w:t>not</w:t>
      </w:r>
      <w:r w:rsidR="0046325F">
        <w:rPr>
          <w:rFonts w:ascii="Arial" w:hAnsi="Arial" w:cs="Arial"/>
          <w:sz w:val="20"/>
          <w:szCs w:val="24"/>
        </w:rPr>
        <w:t xml:space="preserve"> suitable </w:t>
      </w:r>
      <w:r w:rsidR="00FB026F">
        <w:rPr>
          <w:rFonts w:ascii="Arial" w:hAnsi="Arial" w:cs="Arial"/>
          <w:sz w:val="20"/>
          <w:szCs w:val="24"/>
        </w:rPr>
        <w:t>for congenital heart disease.</w:t>
      </w:r>
      <w:r w:rsidR="0092667E">
        <w:rPr>
          <w:rFonts w:ascii="Arial" w:hAnsi="Arial" w:cs="Arial"/>
          <w:sz w:val="20"/>
          <w:szCs w:val="24"/>
        </w:rPr>
        <w:t xml:space="preserve"> </w:t>
      </w:r>
      <w:r w:rsidR="00922918">
        <w:rPr>
          <w:rFonts w:ascii="Arial" w:hAnsi="Arial" w:cs="Arial"/>
          <w:sz w:val="20"/>
          <w:szCs w:val="24"/>
        </w:rPr>
        <w:t xml:space="preserve"> </w:t>
      </w:r>
      <w:r w:rsidR="0000717F">
        <w:rPr>
          <w:rFonts w:ascii="Arial" w:hAnsi="Arial" w:cs="Arial"/>
          <w:sz w:val="20"/>
          <w:szCs w:val="24"/>
        </w:rPr>
        <w:t>Dendrite Intellect is primarily used for acquired heart disease surgery and does not actively support the NCHDA dataset.</w:t>
      </w:r>
      <w:r w:rsidR="00922918">
        <w:rPr>
          <w:rFonts w:ascii="Arial" w:hAnsi="Arial" w:cs="Arial"/>
          <w:sz w:val="20"/>
          <w:szCs w:val="24"/>
        </w:rPr>
        <w:t xml:space="preserve"> </w:t>
      </w:r>
      <w:bookmarkStart w:id="0" w:name="_GoBack"/>
      <w:bookmarkEnd w:id="0"/>
    </w:p>
    <w:p w:rsidR="005D2D47" w:rsidRDefault="005D2D47" w:rsidP="00AB153D">
      <w:pPr>
        <w:spacing w:after="0" w:line="240" w:lineRule="auto"/>
        <w:rPr>
          <w:rFonts w:ascii="Arial" w:hAnsi="Arial" w:cs="Arial"/>
          <w:sz w:val="20"/>
          <w:szCs w:val="24"/>
        </w:rPr>
      </w:pPr>
    </w:p>
    <w:p w:rsidR="005D2D47" w:rsidRDefault="005D2D47" w:rsidP="00AB153D">
      <w:pPr>
        <w:spacing w:after="0" w:line="240" w:lineRule="auto"/>
        <w:rPr>
          <w:rFonts w:ascii="Arial" w:hAnsi="Arial" w:cs="Arial"/>
          <w:sz w:val="20"/>
          <w:szCs w:val="24"/>
        </w:rPr>
      </w:pPr>
      <w:r w:rsidRPr="005D2D47">
        <w:rPr>
          <w:rFonts w:ascii="Arial" w:hAnsi="Arial" w:cs="Arial"/>
          <w:b/>
          <w:sz w:val="20"/>
          <w:szCs w:val="24"/>
        </w:rPr>
        <w:t>Validation of Deceased Case Notes</w:t>
      </w:r>
    </w:p>
    <w:p w:rsidR="005D2D47" w:rsidRDefault="005D2D47" w:rsidP="00AB153D">
      <w:pPr>
        <w:spacing w:after="0" w:line="240" w:lineRule="auto"/>
        <w:rPr>
          <w:rFonts w:ascii="Arial" w:hAnsi="Arial" w:cs="Arial"/>
          <w:sz w:val="20"/>
          <w:szCs w:val="24"/>
        </w:rPr>
      </w:pPr>
    </w:p>
    <w:p w:rsidR="005D2D47" w:rsidRDefault="00922918" w:rsidP="000F7A53">
      <w:pPr>
        <w:spacing w:after="0" w:line="360" w:lineRule="auto"/>
        <w:jc w:val="both"/>
        <w:rPr>
          <w:rFonts w:ascii="Arial" w:hAnsi="Arial" w:cs="Arial"/>
          <w:sz w:val="20"/>
          <w:szCs w:val="24"/>
        </w:rPr>
      </w:pPr>
      <w:r>
        <w:rPr>
          <w:rFonts w:ascii="Arial" w:hAnsi="Arial" w:cs="Arial"/>
          <w:sz w:val="20"/>
          <w:szCs w:val="24"/>
        </w:rPr>
        <w:lastRenderedPageBreak/>
        <w:t xml:space="preserve">As documented above there was one submitted record for a deceased patient.  </w:t>
      </w:r>
      <w:r w:rsidR="000B037C">
        <w:rPr>
          <w:rFonts w:ascii="Arial" w:hAnsi="Arial" w:cs="Arial"/>
          <w:sz w:val="20"/>
          <w:szCs w:val="24"/>
        </w:rPr>
        <w:t>The case notes provided were not complete but the PRAiS sensitive fields were validated with the help of one of the surgeons.</w:t>
      </w:r>
    </w:p>
    <w:p w:rsidR="005D2D47" w:rsidRDefault="005D2D47" w:rsidP="00AB153D">
      <w:pPr>
        <w:spacing w:after="0" w:line="240" w:lineRule="auto"/>
        <w:rPr>
          <w:rFonts w:ascii="Arial" w:hAnsi="Arial" w:cs="Arial"/>
          <w:sz w:val="20"/>
          <w:szCs w:val="24"/>
        </w:rPr>
      </w:pPr>
    </w:p>
    <w:p w:rsidR="003226A6" w:rsidRDefault="00E057DA" w:rsidP="005D2D47">
      <w:pPr>
        <w:spacing w:after="0" w:line="240" w:lineRule="auto"/>
        <w:rPr>
          <w:rFonts w:ascii="Arial" w:hAnsi="Arial" w:cs="Arial"/>
          <w:b/>
          <w:sz w:val="24"/>
          <w:szCs w:val="24"/>
        </w:rPr>
      </w:pPr>
      <w:r w:rsidRPr="005D2D47">
        <w:rPr>
          <w:rFonts w:ascii="Arial" w:hAnsi="Arial" w:cs="Arial"/>
          <w:b/>
          <w:sz w:val="20"/>
          <w:szCs w:val="24"/>
        </w:rPr>
        <w:br w:type="page"/>
      </w:r>
      <w:r w:rsidR="00E00FBC" w:rsidRPr="003366F8">
        <w:rPr>
          <w:rFonts w:ascii="Arial" w:hAnsi="Arial" w:cs="Arial"/>
          <w:b/>
          <w:sz w:val="24"/>
          <w:szCs w:val="24"/>
        </w:rPr>
        <w:lastRenderedPageBreak/>
        <w:t>Recommendations</w:t>
      </w:r>
      <w:r w:rsidR="00415599">
        <w:rPr>
          <w:rFonts w:ascii="Arial" w:hAnsi="Arial" w:cs="Arial"/>
          <w:b/>
          <w:sz w:val="24"/>
          <w:szCs w:val="24"/>
        </w:rPr>
        <w:t xml:space="preserve"> </w:t>
      </w:r>
    </w:p>
    <w:p w:rsidR="001D637B" w:rsidRPr="003366F8" w:rsidRDefault="001D637B" w:rsidP="005D2D47">
      <w:pPr>
        <w:spacing w:after="0" w:line="240" w:lineRule="auto"/>
        <w:rPr>
          <w:rFonts w:ascii="Arial" w:hAnsi="Arial" w:cs="Arial"/>
          <w:b/>
          <w:sz w:val="24"/>
          <w:szCs w:val="24"/>
        </w:rPr>
      </w:pPr>
    </w:p>
    <w:p w:rsidR="003226A6" w:rsidRDefault="003226A6" w:rsidP="00370CFC">
      <w:pPr>
        <w:pStyle w:val="ListParagraph"/>
        <w:numPr>
          <w:ilvl w:val="0"/>
          <w:numId w:val="13"/>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It is strongly recommend that as this centre is relatively small in terms of annual numbers of procedures performed, that there is one unified cardiac information system that is used to collect the NCHDA data.  HeartSuite has been used since 2004 to collect the paediatric cardiac data and there is </w:t>
      </w:r>
      <w:r w:rsidR="00605D9D">
        <w:rPr>
          <w:rFonts w:ascii="Arial" w:eastAsia="Times New Roman" w:hAnsi="Arial" w:cs="Arial"/>
          <w:sz w:val="20"/>
          <w:szCs w:val="20"/>
        </w:rPr>
        <w:t xml:space="preserve">now </w:t>
      </w:r>
      <w:r>
        <w:rPr>
          <w:rFonts w:ascii="Arial" w:eastAsia="Times New Roman" w:hAnsi="Arial" w:cs="Arial"/>
          <w:sz w:val="20"/>
          <w:szCs w:val="20"/>
        </w:rPr>
        <w:t xml:space="preserve">a considerable archive.   It would appear sensible to continue with this system </w:t>
      </w:r>
      <w:r w:rsidR="00605D9D">
        <w:rPr>
          <w:rFonts w:ascii="Arial" w:eastAsia="Times New Roman" w:hAnsi="Arial" w:cs="Arial"/>
          <w:sz w:val="20"/>
          <w:szCs w:val="20"/>
        </w:rPr>
        <w:t>as patients return for further procedures in adulthood.</w:t>
      </w:r>
    </w:p>
    <w:p w:rsidR="00265A4F" w:rsidRPr="00370CFC" w:rsidRDefault="00265A4F" w:rsidP="00370CFC">
      <w:pPr>
        <w:pStyle w:val="ListParagraph"/>
        <w:numPr>
          <w:ilvl w:val="0"/>
          <w:numId w:val="13"/>
        </w:numPr>
        <w:spacing w:after="0" w:line="360" w:lineRule="auto"/>
        <w:jc w:val="both"/>
        <w:rPr>
          <w:rFonts w:ascii="Arial" w:eastAsia="Times New Roman" w:hAnsi="Arial" w:cs="Arial"/>
          <w:sz w:val="20"/>
          <w:szCs w:val="20"/>
        </w:rPr>
      </w:pPr>
      <w:r w:rsidRPr="00370CFC">
        <w:rPr>
          <w:rFonts w:ascii="Arial" w:eastAsia="Times New Roman" w:hAnsi="Arial" w:cs="Arial"/>
          <w:sz w:val="20"/>
          <w:szCs w:val="20"/>
        </w:rPr>
        <w:t xml:space="preserve">It is recommended that Standard </w:t>
      </w:r>
      <w:r w:rsidR="00790B0F">
        <w:rPr>
          <w:rFonts w:ascii="Arial" w:eastAsia="Times New Roman" w:hAnsi="Arial" w:cs="Arial"/>
          <w:sz w:val="20"/>
          <w:szCs w:val="20"/>
        </w:rPr>
        <w:t xml:space="preserve">Operating Protocols are reviewed to ensure that they adequate and specifically support </w:t>
      </w:r>
      <w:r w:rsidRPr="00370CFC">
        <w:rPr>
          <w:rFonts w:ascii="Arial" w:eastAsia="Times New Roman" w:hAnsi="Arial" w:cs="Arial"/>
          <w:sz w:val="20"/>
          <w:szCs w:val="20"/>
        </w:rPr>
        <w:t xml:space="preserve">the congenital data collection, to include detailed guidance on ‘how to’ and exactly </w:t>
      </w:r>
      <w:r w:rsidRPr="00370CFC">
        <w:rPr>
          <w:rFonts w:ascii="Arial" w:eastAsia="Times New Roman" w:hAnsi="Arial" w:cs="Arial"/>
          <w:b/>
          <w:sz w:val="20"/>
          <w:szCs w:val="20"/>
        </w:rPr>
        <w:t>who</w:t>
      </w:r>
      <w:r w:rsidRPr="00370CFC">
        <w:rPr>
          <w:rFonts w:ascii="Arial" w:eastAsia="Times New Roman" w:hAnsi="Arial" w:cs="Arial"/>
          <w:sz w:val="20"/>
          <w:szCs w:val="20"/>
        </w:rPr>
        <w:t xml:space="preserve"> is responsible for and in what timeframe for each of the following;</w:t>
      </w:r>
      <w:r w:rsidR="00790B0F">
        <w:rPr>
          <w:rFonts w:ascii="Arial" w:eastAsia="Times New Roman" w:hAnsi="Arial" w:cs="Arial"/>
          <w:sz w:val="20"/>
          <w:szCs w:val="20"/>
        </w:rPr>
        <w:br/>
      </w:r>
    </w:p>
    <w:p w:rsidR="007B7250" w:rsidRPr="006D3823" w:rsidRDefault="007B7250" w:rsidP="006D3823">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 xml:space="preserve">Ensuring </w:t>
      </w:r>
      <w:r>
        <w:rPr>
          <w:rFonts w:ascii="Arial" w:hAnsi="Arial" w:cs="Arial"/>
          <w:sz w:val="20"/>
          <w:szCs w:val="20"/>
        </w:rPr>
        <w:t xml:space="preserve">that the </w:t>
      </w:r>
      <w:r w:rsidRPr="00814405">
        <w:rPr>
          <w:rFonts w:ascii="Arial" w:hAnsi="Arial" w:cs="Arial"/>
          <w:sz w:val="20"/>
          <w:szCs w:val="20"/>
        </w:rPr>
        <w:t xml:space="preserve">consent for </w:t>
      </w:r>
      <w:r w:rsidR="006D3823">
        <w:rPr>
          <w:rFonts w:ascii="Arial" w:hAnsi="Arial" w:cs="Arial"/>
          <w:sz w:val="20"/>
          <w:szCs w:val="20"/>
        </w:rPr>
        <w:t xml:space="preserve">data submission and </w:t>
      </w:r>
      <w:r w:rsidRPr="00814405">
        <w:rPr>
          <w:rFonts w:ascii="Arial" w:hAnsi="Arial" w:cs="Arial"/>
          <w:sz w:val="20"/>
          <w:szCs w:val="20"/>
        </w:rPr>
        <w:t>external validation</w:t>
      </w:r>
      <w:r>
        <w:rPr>
          <w:rFonts w:ascii="Arial" w:hAnsi="Arial" w:cs="Arial"/>
          <w:sz w:val="20"/>
          <w:szCs w:val="20"/>
        </w:rPr>
        <w:t xml:space="preserve"> </w:t>
      </w:r>
      <w:r w:rsidRPr="00814405">
        <w:rPr>
          <w:rFonts w:ascii="Arial" w:hAnsi="Arial" w:cs="Arial"/>
          <w:sz w:val="20"/>
          <w:szCs w:val="20"/>
        </w:rPr>
        <w:t>of hospital notes</w:t>
      </w:r>
      <w:r>
        <w:rPr>
          <w:rFonts w:ascii="Arial" w:hAnsi="Arial" w:cs="Arial"/>
          <w:sz w:val="20"/>
          <w:szCs w:val="20"/>
        </w:rPr>
        <w:t xml:space="preserve"> clause</w:t>
      </w:r>
      <w:r w:rsidRPr="00814405">
        <w:rPr>
          <w:rFonts w:ascii="Arial" w:hAnsi="Arial" w:cs="Arial"/>
          <w:sz w:val="20"/>
          <w:szCs w:val="20"/>
        </w:rPr>
        <w:t xml:space="preserve"> is obtained prospectively from all patients with congenital heart disease</w:t>
      </w:r>
      <w:r w:rsidR="006D3823">
        <w:rPr>
          <w:rFonts w:ascii="Arial" w:hAnsi="Arial" w:cs="Arial"/>
          <w:sz w:val="20"/>
          <w:szCs w:val="20"/>
        </w:rPr>
        <w:t xml:space="preserve"> and each patient/parent/guardian receives a description of data that is collected, how it is  audited and the submission to Organisations such as NICOR or others.</w:t>
      </w:r>
    </w:p>
    <w:p w:rsidR="007B7250" w:rsidRPr="00814405" w:rsidRDefault="007B7250" w:rsidP="007B7250">
      <w:pPr>
        <w:numPr>
          <w:ilvl w:val="1"/>
          <w:numId w:val="13"/>
        </w:numPr>
        <w:spacing w:line="360" w:lineRule="auto"/>
        <w:contextualSpacing/>
        <w:jc w:val="both"/>
        <w:rPr>
          <w:rFonts w:ascii="Arial" w:hAnsi="Arial" w:cs="Arial"/>
          <w:sz w:val="20"/>
          <w:szCs w:val="20"/>
        </w:rPr>
      </w:pPr>
      <w:r>
        <w:rPr>
          <w:rFonts w:ascii="Arial" w:hAnsi="Arial" w:cs="Arial"/>
          <w:sz w:val="20"/>
          <w:szCs w:val="20"/>
        </w:rPr>
        <w:t>Real time i</w:t>
      </w:r>
      <w:r w:rsidRPr="00814405">
        <w:rPr>
          <w:rFonts w:ascii="Arial" w:hAnsi="Arial" w:cs="Arial"/>
          <w:sz w:val="20"/>
          <w:szCs w:val="20"/>
        </w:rPr>
        <w:t xml:space="preserve">nput of the data for each </w:t>
      </w:r>
      <w:r>
        <w:rPr>
          <w:rFonts w:ascii="Arial" w:hAnsi="Arial" w:cs="Arial"/>
          <w:sz w:val="20"/>
          <w:szCs w:val="20"/>
        </w:rPr>
        <w:t>congenital diagnostic and therapeutic procedure</w:t>
      </w:r>
      <w:r w:rsidRPr="00814405">
        <w:rPr>
          <w:rFonts w:ascii="Arial" w:hAnsi="Arial" w:cs="Arial"/>
          <w:sz w:val="20"/>
          <w:szCs w:val="20"/>
        </w:rPr>
        <w:t xml:space="preserve"> </w:t>
      </w:r>
      <w:r>
        <w:rPr>
          <w:rFonts w:ascii="Arial" w:hAnsi="Arial" w:cs="Arial"/>
          <w:sz w:val="20"/>
          <w:szCs w:val="20"/>
        </w:rPr>
        <w:t xml:space="preserve"> at the </w:t>
      </w:r>
      <w:r w:rsidRPr="00814405">
        <w:rPr>
          <w:rFonts w:ascii="Arial" w:hAnsi="Arial" w:cs="Arial"/>
          <w:sz w:val="20"/>
          <w:szCs w:val="20"/>
        </w:rPr>
        <w:t>point of the service delivery</w:t>
      </w:r>
      <w:r w:rsidR="00605D9D">
        <w:rPr>
          <w:rFonts w:ascii="Arial" w:hAnsi="Arial" w:cs="Arial"/>
          <w:sz w:val="20"/>
          <w:szCs w:val="20"/>
        </w:rPr>
        <w:t xml:space="preserve"> in the cath labs and operating rooms.</w:t>
      </w:r>
    </w:p>
    <w:p w:rsidR="007B7250" w:rsidRDefault="007B7250" w:rsidP="007B7250">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Validity and completeness</w:t>
      </w:r>
      <w:r>
        <w:rPr>
          <w:rFonts w:ascii="Arial" w:hAnsi="Arial" w:cs="Arial"/>
          <w:sz w:val="20"/>
          <w:szCs w:val="20"/>
        </w:rPr>
        <w:t xml:space="preserve"> checking, </w:t>
      </w:r>
      <w:r w:rsidRPr="00814405">
        <w:rPr>
          <w:rFonts w:ascii="Arial" w:hAnsi="Arial" w:cs="Arial"/>
          <w:sz w:val="20"/>
          <w:szCs w:val="20"/>
        </w:rPr>
        <w:t xml:space="preserve"> and the time intervals for fee</w:t>
      </w:r>
      <w:r w:rsidR="000B037C">
        <w:rPr>
          <w:rFonts w:ascii="Arial" w:hAnsi="Arial" w:cs="Arial"/>
          <w:sz w:val="20"/>
          <w:szCs w:val="20"/>
        </w:rPr>
        <w:t>dba</w:t>
      </w:r>
      <w:r w:rsidRPr="00814405">
        <w:rPr>
          <w:rFonts w:ascii="Arial" w:hAnsi="Arial" w:cs="Arial"/>
          <w:sz w:val="20"/>
          <w:szCs w:val="20"/>
        </w:rPr>
        <w:t>ck to responsible clinicians on this with a clear time scale and line of responsibility for rectifying any omissions or errors in both surgery and cardiology disciplines</w:t>
      </w:r>
    </w:p>
    <w:p w:rsidR="007B7250" w:rsidRPr="00814405" w:rsidRDefault="007B7250" w:rsidP="007B7250">
      <w:pPr>
        <w:numPr>
          <w:ilvl w:val="1"/>
          <w:numId w:val="13"/>
        </w:numPr>
        <w:spacing w:line="360" w:lineRule="auto"/>
        <w:contextualSpacing/>
        <w:jc w:val="both"/>
        <w:rPr>
          <w:rFonts w:ascii="Arial" w:hAnsi="Arial" w:cs="Arial"/>
          <w:sz w:val="20"/>
          <w:szCs w:val="20"/>
        </w:rPr>
      </w:pPr>
      <w:r>
        <w:rPr>
          <w:rFonts w:ascii="Arial" w:hAnsi="Arial" w:cs="Arial"/>
          <w:sz w:val="20"/>
          <w:szCs w:val="20"/>
        </w:rPr>
        <w:t>Ensuring that all clinicians are encouraged to be responsible for their own their data where they are the operating or operative clinician and be involved in the local  validation process</w:t>
      </w:r>
    </w:p>
    <w:p w:rsidR="007B7250" w:rsidRPr="00814405" w:rsidRDefault="007B7250" w:rsidP="007B7250">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Leading the local review</w:t>
      </w:r>
      <w:r>
        <w:rPr>
          <w:rFonts w:ascii="Arial" w:hAnsi="Arial" w:cs="Arial"/>
          <w:sz w:val="20"/>
          <w:szCs w:val="20"/>
        </w:rPr>
        <w:t xml:space="preserve"> </w:t>
      </w:r>
      <w:r w:rsidRPr="00814405">
        <w:rPr>
          <w:rFonts w:ascii="Arial" w:hAnsi="Arial" w:cs="Arial"/>
          <w:sz w:val="20"/>
          <w:szCs w:val="20"/>
        </w:rPr>
        <w:t xml:space="preserve"> (and in which forum for both disciplines)</w:t>
      </w:r>
    </w:p>
    <w:p w:rsidR="007B7250" w:rsidRPr="00814405" w:rsidRDefault="007B7250" w:rsidP="007B7250">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 xml:space="preserve">Making timely submissions </w:t>
      </w:r>
      <w:r>
        <w:rPr>
          <w:rFonts w:ascii="Arial" w:hAnsi="Arial" w:cs="Arial"/>
          <w:sz w:val="20"/>
          <w:szCs w:val="20"/>
        </w:rPr>
        <w:t xml:space="preserve">of fully validated data </w:t>
      </w:r>
      <w:r w:rsidRPr="00814405">
        <w:rPr>
          <w:rFonts w:ascii="Arial" w:hAnsi="Arial" w:cs="Arial"/>
          <w:sz w:val="20"/>
          <w:szCs w:val="20"/>
        </w:rPr>
        <w:t xml:space="preserve">(monthly is recommended) and </w:t>
      </w:r>
    </w:p>
    <w:p w:rsidR="007B7250" w:rsidRDefault="007B7250" w:rsidP="007B7250">
      <w:pPr>
        <w:numPr>
          <w:ilvl w:val="1"/>
          <w:numId w:val="13"/>
        </w:numPr>
        <w:spacing w:line="360" w:lineRule="auto"/>
        <w:contextualSpacing/>
        <w:jc w:val="both"/>
        <w:rPr>
          <w:rFonts w:ascii="Arial" w:hAnsi="Arial" w:cs="Arial"/>
          <w:sz w:val="20"/>
          <w:szCs w:val="20"/>
        </w:rPr>
      </w:pPr>
      <w:r>
        <w:rPr>
          <w:rFonts w:ascii="Arial" w:hAnsi="Arial" w:cs="Arial"/>
          <w:sz w:val="20"/>
          <w:szCs w:val="20"/>
        </w:rPr>
        <w:t>Monthly reverse validation at RVB</w:t>
      </w:r>
      <w:r w:rsidRPr="00814405">
        <w:rPr>
          <w:rFonts w:ascii="Arial" w:hAnsi="Arial" w:cs="Arial"/>
          <w:sz w:val="20"/>
          <w:szCs w:val="20"/>
        </w:rPr>
        <w:t xml:space="preserve">  against an acknowledged ‘gold standard’ record of activity and procedures performed. </w:t>
      </w:r>
    </w:p>
    <w:p w:rsidR="00605D9D" w:rsidRPr="00814405" w:rsidRDefault="00605D9D" w:rsidP="007B7250">
      <w:pPr>
        <w:numPr>
          <w:ilvl w:val="1"/>
          <w:numId w:val="13"/>
        </w:numPr>
        <w:spacing w:line="360" w:lineRule="auto"/>
        <w:contextualSpacing/>
        <w:jc w:val="both"/>
        <w:rPr>
          <w:rFonts w:ascii="Arial" w:hAnsi="Arial" w:cs="Arial"/>
          <w:sz w:val="20"/>
          <w:szCs w:val="20"/>
        </w:rPr>
      </w:pPr>
      <w:r>
        <w:rPr>
          <w:rFonts w:ascii="Arial" w:hAnsi="Arial" w:cs="Arial"/>
          <w:sz w:val="20"/>
          <w:szCs w:val="20"/>
        </w:rPr>
        <w:t>Regular monitoring of Specific Procedures allocation and Activity Analysis wither with R code or manually.</w:t>
      </w:r>
    </w:p>
    <w:p w:rsidR="007B7250" w:rsidRDefault="007B7250" w:rsidP="007B7250">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Reviewing/Updating the SOP at timely intervals</w:t>
      </w:r>
    </w:p>
    <w:p w:rsidR="007B7250" w:rsidRPr="00814405" w:rsidRDefault="007B7250" w:rsidP="007B7250">
      <w:pPr>
        <w:numPr>
          <w:ilvl w:val="1"/>
          <w:numId w:val="13"/>
        </w:numPr>
        <w:spacing w:line="360" w:lineRule="auto"/>
        <w:contextualSpacing/>
        <w:jc w:val="both"/>
        <w:rPr>
          <w:rFonts w:ascii="Arial" w:hAnsi="Arial" w:cs="Arial"/>
          <w:sz w:val="20"/>
          <w:szCs w:val="20"/>
        </w:rPr>
      </w:pPr>
      <w:r>
        <w:rPr>
          <w:rFonts w:ascii="Arial" w:hAnsi="Arial" w:cs="Arial"/>
          <w:sz w:val="20"/>
          <w:szCs w:val="20"/>
        </w:rPr>
        <w:t>Capturing data on any out of hospital deaths of congenital patients</w:t>
      </w:r>
    </w:p>
    <w:p w:rsidR="00265A4F" w:rsidRPr="00265A4F" w:rsidRDefault="00265A4F" w:rsidP="00265A4F">
      <w:pPr>
        <w:spacing w:after="0" w:line="360" w:lineRule="auto"/>
        <w:jc w:val="both"/>
        <w:rPr>
          <w:rFonts w:ascii="Arial" w:eastAsia="Times New Roman" w:hAnsi="Arial" w:cs="Arial"/>
          <w:b/>
          <w:lang w:eastAsia="en-GB"/>
        </w:rPr>
      </w:pPr>
    </w:p>
    <w:p w:rsidR="006A39D6" w:rsidRDefault="006A39D6" w:rsidP="00370CFC">
      <w:pPr>
        <w:numPr>
          <w:ilvl w:val="0"/>
          <w:numId w:val="13"/>
        </w:numPr>
        <w:spacing w:after="0" w:line="360" w:lineRule="auto"/>
        <w:jc w:val="both"/>
        <w:rPr>
          <w:rFonts w:ascii="Arial" w:hAnsi="Arial" w:cs="Arial"/>
          <w:sz w:val="20"/>
          <w:szCs w:val="24"/>
        </w:rPr>
      </w:pPr>
      <w:r>
        <w:rPr>
          <w:rFonts w:ascii="Arial" w:hAnsi="Arial" w:cs="Arial"/>
          <w:sz w:val="20"/>
          <w:szCs w:val="24"/>
        </w:rPr>
        <w:t>It is recommended</w:t>
      </w:r>
      <w:r w:rsidR="00605D9D">
        <w:rPr>
          <w:rFonts w:ascii="Arial" w:hAnsi="Arial" w:cs="Arial"/>
          <w:sz w:val="20"/>
          <w:szCs w:val="24"/>
        </w:rPr>
        <w:t xml:space="preserve"> that documentation to support patient/parent/guardian consent to participate in data submission and external validation of hospital notes</w:t>
      </w:r>
      <w:r w:rsidR="006D3823">
        <w:rPr>
          <w:rFonts w:ascii="Arial" w:hAnsi="Arial" w:cs="Arial"/>
          <w:sz w:val="20"/>
          <w:szCs w:val="24"/>
        </w:rPr>
        <w:t xml:space="preserve"> that </w:t>
      </w:r>
      <w:r w:rsidR="00605D9D">
        <w:rPr>
          <w:rFonts w:ascii="Arial" w:hAnsi="Arial" w:cs="Arial"/>
          <w:sz w:val="20"/>
          <w:szCs w:val="24"/>
        </w:rPr>
        <w:t xml:space="preserve"> is given to each patient should include an ‘opt out’ clause should a patient/parent/guardian change their mind about participation.</w:t>
      </w:r>
    </w:p>
    <w:p w:rsidR="00AA654C" w:rsidRDefault="00BD7CFC" w:rsidP="00370CFC">
      <w:pPr>
        <w:numPr>
          <w:ilvl w:val="0"/>
          <w:numId w:val="13"/>
        </w:numPr>
        <w:spacing w:after="0" w:line="360" w:lineRule="auto"/>
        <w:jc w:val="both"/>
        <w:rPr>
          <w:rFonts w:ascii="Arial" w:hAnsi="Arial" w:cs="Arial"/>
          <w:sz w:val="20"/>
          <w:szCs w:val="24"/>
        </w:rPr>
      </w:pPr>
      <w:r>
        <w:rPr>
          <w:rFonts w:ascii="Arial" w:hAnsi="Arial" w:cs="Arial"/>
          <w:sz w:val="20"/>
          <w:szCs w:val="24"/>
        </w:rPr>
        <w:lastRenderedPageBreak/>
        <w:t xml:space="preserve">It is recommended that </w:t>
      </w:r>
      <w:r w:rsidR="00AA654C">
        <w:rPr>
          <w:rFonts w:ascii="Arial" w:hAnsi="Arial" w:cs="Arial"/>
          <w:sz w:val="20"/>
          <w:szCs w:val="24"/>
        </w:rPr>
        <w:t xml:space="preserve"> NCHDA </w:t>
      </w:r>
      <w:r w:rsidR="00B566DF">
        <w:rPr>
          <w:rFonts w:ascii="Arial" w:hAnsi="Arial" w:cs="Arial"/>
          <w:sz w:val="20"/>
          <w:szCs w:val="24"/>
        </w:rPr>
        <w:t>DBM</w:t>
      </w:r>
      <w:r w:rsidR="00AA654C">
        <w:rPr>
          <w:rFonts w:ascii="Arial" w:hAnsi="Arial" w:cs="Arial"/>
          <w:sz w:val="20"/>
          <w:szCs w:val="24"/>
        </w:rPr>
        <w:t xml:space="preserve"> and any members of the clinical audit team who assist with this data collection should regular</w:t>
      </w:r>
      <w:r>
        <w:rPr>
          <w:rFonts w:ascii="Arial" w:hAnsi="Arial" w:cs="Arial"/>
          <w:sz w:val="20"/>
          <w:szCs w:val="24"/>
        </w:rPr>
        <w:t>ly</w:t>
      </w:r>
      <w:r w:rsidR="00AA654C">
        <w:rPr>
          <w:rFonts w:ascii="Arial" w:hAnsi="Arial" w:cs="Arial"/>
          <w:sz w:val="20"/>
          <w:szCs w:val="24"/>
        </w:rPr>
        <w:t xml:space="preserve"> </w:t>
      </w:r>
      <w:r>
        <w:rPr>
          <w:rFonts w:ascii="Arial" w:hAnsi="Arial" w:cs="Arial"/>
          <w:sz w:val="20"/>
          <w:szCs w:val="24"/>
        </w:rPr>
        <w:t xml:space="preserve">attend </w:t>
      </w:r>
      <w:r w:rsidR="00AA654C">
        <w:rPr>
          <w:rFonts w:ascii="Arial" w:hAnsi="Arial" w:cs="Arial"/>
          <w:sz w:val="20"/>
          <w:szCs w:val="24"/>
        </w:rPr>
        <w:t>the MDT meetings.  These meetings are an educational forum as well identifying future congenital cardiac patients and their procedures.</w:t>
      </w:r>
    </w:p>
    <w:p w:rsidR="00E00FBC" w:rsidRDefault="00E00FBC" w:rsidP="00370CFC">
      <w:pPr>
        <w:numPr>
          <w:ilvl w:val="0"/>
          <w:numId w:val="13"/>
        </w:numPr>
        <w:spacing w:after="0" w:line="360" w:lineRule="auto"/>
        <w:jc w:val="both"/>
        <w:rPr>
          <w:rFonts w:ascii="Arial" w:hAnsi="Arial" w:cs="Arial"/>
          <w:sz w:val="20"/>
          <w:szCs w:val="24"/>
        </w:rPr>
      </w:pPr>
      <w:r w:rsidRPr="00AB153D">
        <w:rPr>
          <w:rFonts w:ascii="Arial" w:hAnsi="Arial" w:cs="Arial"/>
          <w:sz w:val="20"/>
          <w:szCs w:val="24"/>
        </w:rPr>
        <w:t xml:space="preserve">As part of the </w:t>
      </w:r>
      <w:r w:rsidR="00B566DF">
        <w:rPr>
          <w:rFonts w:ascii="Arial" w:hAnsi="Arial" w:cs="Arial"/>
          <w:sz w:val="20"/>
          <w:szCs w:val="24"/>
        </w:rPr>
        <w:t>DBM</w:t>
      </w:r>
      <w:r w:rsidRPr="00AB153D">
        <w:rPr>
          <w:rFonts w:ascii="Arial" w:hAnsi="Arial" w:cs="Arial"/>
          <w:sz w:val="20"/>
          <w:szCs w:val="24"/>
        </w:rPr>
        <w:t>s ongoing training and development, it is suggested that visits to other centres to view their procedures and practices is a valued and important exercise in maintaining good standards.</w:t>
      </w:r>
    </w:p>
    <w:p w:rsidR="00E00FBC" w:rsidRPr="00AB153D" w:rsidRDefault="00E00FBC" w:rsidP="004B7837">
      <w:pPr>
        <w:spacing w:after="0" w:line="36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7215AE">
      <w:pPr>
        <w:spacing w:line="240" w:lineRule="auto"/>
        <w:ind w:firstLine="720"/>
        <w:rPr>
          <w:rFonts w:ascii="Arial" w:hAnsi="Arial" w:cs="Arial"/>
          <w:b/>
          <w:sz w:val="24"/>
          <w:szCs w:val="24"/>
        </w:rPr>
      </w:pPr>
    </w:p>
    <w:sectPr w:rsidR="00E00FBC" w:rsidRPr="00AB153D" w:rsidSect="004D21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6F" w:rsidRDefault="0037596F" w:rsidP="002572BB">
      <w:pPr>
        <w:spacing w:after="0" w:line="240" w:lineRule="auto"/>
      </w:pPr>
      <w:r>
        <w:separator/>
      </w:r>
    </w:p>
  </w:endnote>
  <w:endnote w:type="continuationSeparator" w:id="0">
    <w:p w:rsidR="0037596F" w:rsidRDefault="0037596F"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A8" w:rsidRDefault="00EA2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5E" w:rsidRPr="007215AE" w:rsidRDefault="005B1B5E" w:rsidP="007215AE">
    <w:pPr>
      <w:pStyle w:val="Footer"/>
      <w:rPr>
        <w:rFonts w:ascii="Times New Roman" w:hAnsi="Times New Roman"/>
        <w:sz w:val="16"/>
        <w:szCs w:val="16"/>
      </w:rPr>
    </w:pPr>
    <w:r>
      <w:rPr>
        <w:rFonts w:ascii="Times New Roman" w:hAnsi="Times New Roman"/>
        <w:sz w:val="16"/>
        <w:szCs w:val="16"/>
      </w:rPr>
      <w:t>NCHDA Report – RVB - 2018</w:t>
    </w:r>
  </w:p>
  <w:p w:rsidR="005B1B5E" w:rsidRDefault="005B1B5E">
    <w:pPr>
      <w:pStyle w:val="Footer"/>
      <w:jc w:val="center"/>
    </w:pPr>
    <w:r>
      <w:fldChar w:fldCharType="begin"/>
    </w:r>
    <w:r>
      <w:instrText xml:space="preserve"> PAGE   \* MERGEFORMAT </w:instrText>
    </w:r>
    <w:r>
      <w:fldChar w:fldCharType="separate"/>
    </w:r>
    <w:r w:rsidR="00EA21A8">
      <w:rPr>
        <w:noProof/>
      </w:rPr>
      <w:t>18</w:t>
    </w:r>
    <w:r>
      <w:rPr>
        <w:noProof/>
      </w:rPr>
      <w:fldChar w:fldCharType="end"/>
    </w:r>
  </w:p>
  <w:p w:rsidR="005B1B5E" w:rsidRPr="007215AE" w:rsidRDefault="005B1B5E">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A8" w:rsidRDefault="00EA2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6F" w:rsidRDefault="0037596F" w:rsidP="002572BB">
      <w:pPr>
        <w:spacing w:after="0" w:line="240" w:lineRule="auto"/>
      </w:pPr>
      <w:r>
        <w:separator/>
      </w:r>
    </w:p>
  </w:footnote>
  <w:footnote w:type="continuationSeparator" w:id="0">
    <w:p w:rsidR="0037596F" w:rsidRDefault="0037596F"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5E" w:rsidRDefault="005B1B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54836"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5E" w:rsidRDefault="005B1B5E" w:rsidP="00AB153D">
    <w:pPr>
      <w:pStyle w:val="Header"/>
      <w:jc w:val="right"/>
      <w:rPr>
        <w:noProof/>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54837"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Pr>
        <w:noProof/>
        <w:lang w:eastAsia="en-GB"/>
      </w:rPr>
      <w:drawing>
        <wp:inline distT="0" distB="0" distL="0" distR="0" wp14:anchorId="3CB8FD8E" wp14:editId="1FE3FB97">
          <wp:extent cx="1543050" cy="676275"/>
          <wp:effectExtent l="0" t="0" r="0" b="9525"/>
          <wp:docPr id="8" name="Picture 2" descr="nicor-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r-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p>
  <w:p w:rsidR="005B1B5E" w:rsidRPr="00AB153D" w:rsidRDefault="005B1B5E">
    <w:pPr>
      <w:pStyle w:val="Header"/>
      <w:rPr>
        <w:rFonts w:ascii="Times New Roman" w:hAnsi="Times New Roman"/>
        <w:color w:val="1F497D"/>
        <w:sz w:val="16"/>
        <w:szCs w:val="16"/>
      </w:rPr>
    </w:pPr>
    <w:r>
      <w:rPr>
        <w:rFonts w:ascii="Times New Roman" w:hAnsi="Times New Roman"/>
        <w:color w:val="1F497D"/>
        <w:sz w:val="16"/>
        <w:szCs w:val="16"/>
      </w:rPr>
      <w:t>NCHDA  Report 2018  RVB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5E" w:rsidRDefault="005B1B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54835"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089"/>
    <w:multiLevelType w:val="hybridMultilevel"/>
    <w:tmpl w:val="B492DBBE"/>
    <w:lvl w:ilvl="0" w:tplc="305209A0">
      <w:start w:val="1"/>
      <w:numFmt w:val="decimal"/>
      <w:lvlText w:val="%1."/>
      <w:lvlJc w:val="left"/>
      <w:pPr>
        <w:ind w:left="912" w:hanging="555"/>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nsid w:val="0D413124"/>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nsid w:val="12B60DE9"/>
    <w:multiLevelType w:val="hybridMultilevel"/>
    <w:tmpl w:val="80FC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565DF"/>
    <w:multiLevelType w:val="hybridMultilevel"/>
    <w:tmpl w:val="C292C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81408A"/>
    <w:multiLevelType w:val="hybridMultilevel"/>
    <w:tmpl w:val="71D8DD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50C5F"/>
    <w:multiLevelType w:val="hybridMultilevel"/>
    <w:tmpl w:val="2ACACD3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nsid w:val="321508FE"/>
    <w:multiLevelType w:val="hybridMultilevel"/>
    <w:tmpl w:val="EF6C9ECC"/>
    <w:lvl w:ilvl="0" w:tplc="C0D2DC9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5E4786"/>
    <w:multiLevelType w:val="hybridMultilevel"/>
    <w:tmpl w:val="4F9C6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8B30D4"/>
    <w:multiLevelType w:val="hybridMultilevel"/>
    <w:tmpl w:val="D904FD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6340414"/>
    <w:multiLevelType w:val="hybridMultilevel"/>
    <w:tmpl w:val="AFDACDCC"/>
    <w:lvl w:ilvl="0" w:tplc="536A9BDC">
      <w:start w:val="1"/>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B112125"/>
    <w:multiLevelType w:val="hybridMultilevel"/>
    <w:tmpl w:val="0C768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C04662"/>
    <w:multiLevelType w:val="hybridMultilevel"/>
    <w:tmpl w:val="BD6ECF4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DF12FF"/>
    <w:multiLevelType w:val="hybridMultilevel"/>
    <w:tmpl w:val="D7C2A55A"/>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FDF2898"/>
    <w:multiLevelType w:val="hybridMultilevel"/>
    <w:tmpl w:val="6E74CB0A"/>
    <w:lvl w:ilvl="0" w:tplc="0409000F">
      <w:start w:val="1"/>
      <w:numFmt w:val="decimal"/>
      <w:lvlText w:val="%1."/>
      <w:lvlJc w:val="left"/>
      <w:pPr>
        <w:ind w:left="644" w:hanging="360"/>
      </w:pPr>
      <w:rPr>
        <w:rFonts w:cs="Times New Roman"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4">
    <w:nsid w:val="6299472B"/>
    <w:multiLevelType w:val="hybridMultilevel"/>
    <w:tmpl w:val="13540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704EC0"/>
    <w:multiLevelType w:val="hybridMultilevel"/>
    <w:tmpl w:val="9C4CA646"/>
    <w:lvl w:ilvl="0" w:tplc="193A3C96">
      <w:start w:val="1"/>
      <w:numFmt w:val="decimal"/>
      <w:lvlText w:val="%1"/>
      <w:lvlJc w:val="left"/>
      <w:pPr>
        <w:ind w:left="1080" w:hanging="360"/>
      </w:pPr>
      <w:rPr>
        <w:rFonts w:hint="default"/>
      </w:rPr>
    </w:lvl>
    <w:lvl w:ilvl="1" w:tplc="E11470A4">
      <w:start w:val="1"/>
      <w:numFmt w:val="decimal"/>
      <w:lvlText w:val="%2."/>
      <w:lvlJc w:val="left"/>
      <w:pPr>
        <w:ind w:left="1845" w:hanging="40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676156B"/>
    <w:multiLevelType w:val="hybridMultilevel"/>
    <w:tmpl w:val="CEDC7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760C93"/>
    <w:multiLevelType w:val="hybridMultilevel"/>
    <w:tmpl w:val="9C4CA646"/>
    <w:lvl w:ilvl="0" w:tplc="193A3C96">
      <w:start w:val="1"/>
      <w:numFmt w:val="decimal"/>
      <w:lvlText w:val="%1"/>
      <w:lvlJc w:val="left"/>
      <w:pPr>
        <w:ind w:left="1080" w:hanging="360"/>
      </w:pPr>
      <w:rPr>
        <w:rFonts w:hint="default"/>
      </w:rPr>
    </w:lvl>
    <w:lvl w:ilvl="1" w:tplc="E11470A4">
      <w:start w:val="1"/>
      <w:numFmt w:val="decimal"/>
      <w:lvlText w:val="%2."/>
      <w:lvlJc w:val="left"/>
      <w:pPr>
        <w:ind w:left="1845" w:hanging="40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DA57DF2"/>
    <w:multiLevelType w:val="hybridMultilevel"/>
    <w:tmpl w:val="EA98786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2"/>
  </w:num>
  <w:num w:numId="3">
    <w:abstractNumId w:val="13"/>
  </w:num>
  <w:num w:numId="4">
    <w:abstractNumId w:val="18"/>
  </w:num>
  <w:num w:numId="5">
    <w:abstractNumId w:val="9"/>
  </w:num>
  <w:num w:numId="6">
    <w:abstractNumId w:val="6"/>
  </w:num>
  <w:num w:numId="7">
    <w:abstractNumId w:val="17"/>
  </w:num>
  <w:num w:numId="8">
    <w:abstractNumId w:val="11"/>
  </w:num>
  <w:num w:numId="9">
    <w:abstractNumId w:val="5"/>
  </w:num>
  <w:num w:numId="10">
    <w:abstractNumId w:val="15"/>
  </w:num>
  <w:num w:numId="11">
    <w:abstractNumId w:val="16"/>
  </w:num>
  <w:num w:numId="12">
    <w:abstractNumId w:val="7"/>
  </w:num>
  <w:num w:numId="13">
    <w:abstractNumId w:val="3"/>
  </w:num>
  <w:num w:numId="14">
    <w:abstractNumId w:val="4"/>
  </w:num>
  <w:num w:numId="15">
    <w:abstractNumId w:val="2"/>
  </w:num>
  <w:num w:numId="16">
    <w:abstractNumId w:val="0"/>
  </w:num>
  <w:num w:numId="17">
    <w:abstractNumId w:val="8"/>
  </w:num>
  <w:num w:numId="18">
    <w:abstractNumId w:val="14"/>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43C5"/>
    <w:rsid w:val="0000717F"/>
    <w:rsid w:val="0002211B"/>
    <w:rsid w:val="000272A9"/>
    <w:rsid w:val="000321DE"/>
    <w:rsid w:val="00045AC3"/>
    <w:rsid w:val="00061D9C"/>
    <w:rsid w:val="0006353C"/>
    <w:rsid w:val="0007076B"/>
    <w:rsid w:val="00074289"/>
    <w:rsid w:val="0007563A"/>
    <w:rsid w:val="000821FC"/>
    <w:rsid w:val="00086ECF"/>
    <w:rsid w:val="000A17F4"/>
    <w:rsid w:val="000A49B0"/>
    <w:rsid w:val="000A6B64"/>
    <w:rsid w:val="000B037C"/>
    <w:rsid w:val="000B43B7"/>
    <w:rsid w:val="000D39F7"/>
    <w:rsid w:val="000E293B"/>
    <w:rsid w:val="000E61FF"/>
    <w:rsid w:val="000F2613"/>
    <w:rsid w:val="000F6C91"/>
    <w:rsid w:val="000F7A53"/>
    <w:rsid w:val="00106F0D"/>
    <w:rsid w:val="00107B5F"/>
    <w:rsid w:val="001246DD"/>
    <w:rsid w:val="001252B9"/>
    <w:rsid w:val="00140CBC"/>
    <w:rsid w:val="0014115F"/>
    <w:rsid w:val="00141BBC"/>
    <w:rsid w:val="00166581"/>
    <w:rsid w:val="00177193"/>
    <w:rsid w:val="00191BA7"/>
    <w:rsid w:val="00193A9E"/>
    <w:rsid w:val="001A0F14"/>
    <w:rsid w:val="001B35A9"/>
    <w:rsid w:val="001B5FC7"/>
    <w:rsid w:val="001D1873"/>
    <w:rsid w:val="001D1DE7"/>
    <w:rsid w:val="001D3572"/>
    <w:rsid w:val="001D471D"/>
    <w:rsid w:val="001D637B"/>
    <w:rsid w:val="001D7E87"/>
    <w:rsid w:val="0021158F"/>
    <w:rsid w:val="00213915"/>
    <w:rsid w:val="00216C52"/>
    <w:rsid w:val="00230FCF"/>
    <w:rsid w:val="0023621D"/>
    <w:rsid w:val="00243DBE"/>
    <w:rsid w:val="00245EC1"/>
    <w:rsid w:val="002572BB"/>
    <w:rsid w:val="00265A4F"/>
    <w:rsid w:val="00270377"/>
    <w:rsid w:val="00285390"/>
    <w:rsid w:val="002A3DB5"/>
    <w:rsid w:val="002B144D"/>
    <w:rsid w:val="002B1F0E"/>
    <w:rsid w:val="002B5455"/>
    <w:rsid w:val="002B6D08"/>
    <w:rsid w:val="002C267F"/>
    <w:rsid w:val="002C2B8A"/>
    <w:rsid w:val="002C349A"/>
    <w:rsid w:val="002C48C8"/>
    <w:rsid w:val="002D1192"/>
    <w:rsid w:val="002D3941"/>
    <w:rsid w:val="002D6F2A"/>
    <w:rsid w:val="002E6775"/>
    <w:rsid w:val="002E74F6"/>
    <w:rsid w:val="002F181A"/>
    <w:rsid w:val="003140A6"/>
    <w:rsid w:val="003168BC"/>
    <w:rsid w:val="003226A6"/>
    <w:rsid w:val="0032790E"/>
    <w:rsid w:val="0033179F"/>
    <w:rsid w:val="003366F8"/>
    <w:rsid w:val="00367174"/>
    <w:rsid w:val="00370CFC"/>
    <w:rsid w:val="0037596F"/>
    <w:rsid w:val="0038167C"/>
    <w:rsid w:val="00391774"/>
    <w:rsid w:val="00393C9E"/>
    <w:rsid w:val="00394F44"/>
    <w:rsid w:val="003B5712"/>
    <w:rsid w:val="003C624F"/>
    <w:rsid w:val="003D49B3"/>
    <w:rsid w:val="003D4A46"/>
    <w:rsid w:val="003E5241"/>
    <w:rsid w:val="003F6F89"/>
    <w:rsid w:val="004046A8"/>
    <w:rsid w:val="00407F43"/>
    <w:rsid w:val="00412BD8"/>
    <w:rsid w:val="0041481C"/>
    <w:rsid w:val="00415208"/>
    <w:rsid w:val="00415599"/>
    <w:rsid w:val="004178DE"/>
    <w:rsid w:val="004203DE"/>
    <w:rsid w:val="004318A3"/>
    <w:rsid w:val="00435DE1"/>
    <w:rsid w:val="00437EEE"/>
    <w:rsid w:val="00455D04"/>
    <w:rsid w:val="0046108A"/>
    <w:rsid w:val="004616C0"/>
    <w:rsid w:val="0046325F"/>
    <w:rsid w:val="00477042"/>
    <w:rsid w:val="004952E0"/>
    <w:rsid w:val="004B3870"/>
    <w:rsid w:val="004B408A"/>
    <w:rsid w:val="004B7837"/>
    <w:rsid w:val="004C126C"/>
    <w:rsid w:val="004C14D4"/>
    <w:rsid w:val="004D217E"/>
    <w:rsid w:val="004E1BD4"/>
    <w:rsid w:val="004E7E94"/>
    <w:rsid w:val="00500E49"/>
    <w:rsid w:val="005143B4"/>
    <w:rsid w:val="00515F5A"/>
    <w:rsid w:val="00531DAB"/>
    <w:rsid w:val="005364B6"/>
    <w:rsid w:val="005512F3"/>
    <w:rsid w:val="00555886"/>
    <w:rsid w:val="00555E40"/>
    <w:rsid w:val="00561601"/>
    <w:rsid w:val="00561FE6"/>
    <w:rsid w:val="00573B17"/>
    <w:rsid w:val="00575BB3"/>
    <w:rsid w:val="005A0DBC"/>
    <w:rsid w:val="005A44EB"/>
    <w:rsid w:val="005B1B5E"/>
    <w:rsid w:val="005B3CDB"/>
    <w:rsid w:val="005C1B1B"/>
    <w:rsid w:val="005D2D47"/>
    <w:rsid w:val="005F0375"/>
    <w:rsid w:val="005F581C"/>
    <w:rsid w:val="006010DA"/>
    <w:rsid w:val="00605D9D"/>
    <w:rsid w:val="00610425"/>
    <w:rsid w:val="00610E57"/>
    <w:rsid w:val="0061153F"/>
    <w:rsid w:val="00613919"/>
    <w:rsid w:val="00614C47"/>
    <w:rsid w:val="0062176E"/>
    <w:rsid w:val="006439E6"/>
    <w:rsid w:val="00650CC5"/>
    <w:rsid w:val="006614DC"/>
    <w:rsid w:val="00671811"/>
    <w:rsid w:val="00673FF2"/>
    <w:rsid w:val="00683B2A"/>
    <w:rsid w:val="00684881"/>
    <w:rsid w:val="006856CF"/>
    <w:rsid w:val="0069632A"/>
    <w:rsid w:val="00697FC7"/>
    <w:rsid w:val="006A39D6"/>
    <w:rsid w:val="006B1052"/>
    <w:rsid w:val="006D3823"/>
    <w:rsid w:val="006D5464"/>
    <w:rsid w:val="006E6CE3"/>
    <w:rsid w:val="00716ACB"/>
    <w:rsid w:val="00720C57"/>
    <w:rsid w:val="007215AE"/>
    <w:rsid w:val="00721884"/>
    <w:rsid w:val="00732DEB"/>
    <w:rsid w:val="00747C01"/>
    <w:rsid w:val="00750231"/>
    <w:rsid w:val="00772F9A"/>
    <w:rsid w:val="00774A89"/>
    <w:rsid w:val="00790B0F"/>
    <w:rsid w:val="00792B23"/>
    <w:rsid w:val="00792CE5"/>
    <w:rsid w:val="00793CC1"/>
    <w:rsid w:val="007B001F"/>
    <w:rsid w:val="007B3C1F"/>
    <w:rsid w:val="007B6512"/>
    <w:rsid w:val="007B7250"/>
    <w:rsid w:val="007C74B5"/>
    <w:rsid w:val="007D276F"/>
    <w:rsid w:val="007F56C5"/>
    <w:rsid w:val="007F7FBC"/>
    <w:rsid w:val="0080283C"/>
    <w:rsid w:val="008037EE"/>
    <w:rsid w:val="008160E9"/>
    <w:rsid w:val="00831F38"/>
    <w:rsid w:val="008328CF"/>
    <w:rsid w:val="0083382F"/>
    <w:rsid w:val="00834F9F"/>
    <w:rsid w:val="00840242"/>
    <w:rsid w:val="0086438D"/>
    <w:rsid w:val="00864617"/>
    <w:rsid w:val="00871BE4"/>
    <w:rsid w:val="00876E53"/>
    <w:rsid w:val="00882559"/>
    <w:rsid w:val="00882CDE"/>
    <w:rsid w:val="00896246"/>
    <w:rsid w:val="008972AE"/>
    <w:rsid w:val="008A5318"/>
    <w:rsid w:val="008D2DBE"/>
    <w:rsid w:val="008F330F"/>
    <w:rsid w:val="00904029"/>
    <w:rsid w:val="00911699"/>
    <w:rsid w:val="0091219A"/>
    <w:rsid w:val="00922918"/>
    <w:rsid w:val="0092667E"/>
    <w:rsid w:val="00926D34"/>
    <w:rsid w:val="00942E61"/>
    <w:rsid w:val="00952986"/>
    <w:rsid w:val="00954F0E"/>
    <w:rsid w:val="009576C1"/>
    <w:rsid w:val="009640AD"/>
    <w:rsid w:val="009662A0"/>
    <w:rsid w:val="00976057"/>
    <w:rsid w:val="00981500"/>
    <w:rsid w:val="00982140"/>
    <w:rsid w:val="0099129A"/>
    <w:rsid w:val="009A0D8A"/>
    <w:rsid w:val="009B0EB9"/>
    <w:rsid w:val="009B3909"/>
    <w:rsid w:val="009C174D"/>
    <w:rsid w:val="009D5B68"/>
    <w:rsid w:val="009E0DDC"/>
    <w:rsid w:val="009E228F"/>
    <w:rsid w:val="009E2B96"/>
    <w:rsid w:val="009E759A"/>
    <w:rsid w:val="009F039A"/>
    <w:rsid w:val="009F5476"/>
    <w:rsid w:val="00A00418"/>
    <w:rsid w:val="00A072AE"/>
    <w:rsid w:val="00A104A4"/>
    <w:rsid w:val="00A22891"/>
    <w:rsid w:val="00A23241"/>
    <w:rsid w:val="00A33B1D"/>
    <w:rsid w:val="00A33E6F"/>
    <w:rsid w:val="00A54D0D"/>
    <w:rsid w:val="00A54FC7"/>
    <w:rsid w:val="00A74D61"/>
    <w:rsid w:val="00AA11C3"/>
    <w:rsid w:val="00AA2597"/>
    <w:rsid w:val="00AA3B09"/>
    <w:rsid w:val="00AA556B"/>
    <w:rsid w:val="00AA654C"/>
    <w:rsid w:val="00AB136A"/>
    <w:rsid w:val="00AB153D"/>
    <w:rsid w:val="00AB2A9F"/>
    <w:rsid w:val="00AB2DB6"/>
    <w:rsid w:val="00AB4DC7"/>
    <w:rsid w:val="00AC0C21"/>
    <w:rsid w:val="00AC50E6"/>
    <w:rsid w:val="00AD69E4"/>
    <w:rsid w:val="00B01B79"/>
    <w:rsid w:val="00B01EEE"/>
    <w:rsid w:val="00B056F2"/>
    <w:rsid w:val="00B073C4"/>
    <w:rsid w:val="00B22DF1"/>
    <w:rsid w:val="00B5281A"/>
    <w:rsid w:val="00B534AE"/>
    <w:rsid w:val="00B566DF"/>
    <w:rsid w:val="00B73A17"/>
    <w:rsid w:val="00B77097"/>
    <w:rsid w:val="00B81901"/>
    <w:rsid w:val="00B8292F"/>
    <w:rsid w:val="00B903A8"/>
    <w:rsid w:val="00B91DDA"/>
    <w:rsid w:val="00B9567C"/>
    <w:rsid w:val="00BD7CFC"/>
    <w:rsid w:val="00BE1B0F"/>
    <w:rsid w:val="00BE27D5"/>
    <w:rsid w:val="00C0462E"/>
    <w:rsid w:val="00C06472"/>
    <w:rsid w:val="00C150D7"/>
    <w:rsid w:val="00C313D1"/>
    <w:rsid w:val="00C61834"/>
    <w:rsid w:val="00C81F1F"/>
    <w:rsid w:val="00C83567"/>
    <w:rsid w:val="00C93F2F"/>
    <w:rsid w:val="00CA0E90"/>
    <w:rsid w:val="00CA2DC9"/>
    <w:rsid w:val="00CA312A"/>
    <w:rsid w:val="00CD44D9"/>
    <w:rsid w:val="00CE21D9"/>
    <w:rsid w:val="00CE2AFF"/>
    <w:rsid w:val="00CE3BB0"/>
    <w:rsid w:val="00CE56DF"/>
    <w:rsid w:val="00CE6EC8"/>
    <w:rsid w:val="00CF028C"/>
    <w:rsid w:val="00D146A7"/>
    <w:rsid w:val="00D17A37"/>
    <w:rsid w:val="00D2456A"/>
    <w:rsid w:val="00D24C85"/>
    <w:rsid w:val="00D26806"/>
    <w:rsid w:val="00D3556B"/>
    <w:rsid w:val="00D45696"/>
    <w:rsid w:val="00D54AD3"/>
    <w:rsid w:val="00D66071"/>
    <w:rsid w:val="00D661D0"/>
    <w:rsid w:val="00D74D48"/>
    <w:rsid w:val="00D91125"/>
    <w:rsid w:val="00DA0E9C"/>
    <w:rsid w:val="00DC326A"/>
    <w:rsid w:val="00DC52B7"/>
    <w:rsid w:val="00DD5272"/>
    <w:rsid w:val="00DE091D"/>
    <w:rsid w:val="00DE6DC9"/>
    <w:rsid w:val="00E00FBC"/>
    <w:rsid w:val="00E057DA"/>
    <w:rsid w:val="00E178D9"/>
    <w:rsid w:val="00E2543C"/>
    <w:rsid w:val="00E45CF1"/>
    <w:rsid w:val="00E53CFC"/>
    <w:rsid w:val="00E73D33"/>
    <w:rsid w:val="00E76D11"/>
    <w:rsid w:val="00E82AC8"/>
    <w:rsid w:val="00EA21A8"/>
    <w:rsid w:val="00EB2654"/>
    <w:rsid w:val="00EB659B"/>
    <w:rsid w:val="00EE2745"/>
    <w:rsid w:val="00EE77FB"/>
    <w:rsid w:val="00EF3DE0"/>
    <w:rsid w:val="00F01DE7"/>
    <w:rsid w:val="00F071DE"/>
    <w:rsid w:val="00F17A4F"/>
    <w:rsid w:val="00F31F01"/>
    <w:rsid w:val="00F33773"/>
    <w:rsid w:val="00F41710"/>
    <w:rsid w:val="00F51A3E"/>
    <w:rsid w:val="00F5649B"/>
    <w:rsid w:val="00F63432"/>
    <w:rsid w:val="00F647E5"/>
    <w:rsid w:val="00F67CE9"/>
    <w:rsid w:val="00F757AF"/>
    <w:rsid w:val="00F77108"/>
    <w:rsid w:val="00F86E11"/>
    <w:rsid w:val="00F94083"/>
    <w:rsid w:val="00F97E99"/>
    <w:rsid w:val="00FA549C"/>
    <w:rsid w:val="00FB026F"/>
    <w:rsid w:val="00FC354A"/>
    <w:rsid w:val="00FD337D"/>
    <w:rsid w:val="00FD7F64"/>
    <w:rsid w:val="00FF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217E"/>
    <w:pPr>
      <w:spacing w:after="200" w:line="276" w:lineRule="auto"/>
    </w:pPr>
    <w:rPr>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DE0"/>
    <w:rPr>
      <w:rFonts w:ascii="Arial" w:eastAsia="Times New Roman" w:hAnsi="Arial" w:cs="Arial"/>
      <w:b/>
      <w:bCs/>
      <w:sz w:val="20"/>
      <w:szCs w:val="24"/>
      <w:lang w:eastAsia="en-US"/>
    </w:rPr>
  </w:style>
  <w:style w:type="character" w:customStyle="1" w:styleId="Heading2Char">
    <w:name w:val="Heading 2 Char"/>
    <w:basedOn w:val="DefaultParagraphFont"/>
    <w:link w:val="Heading2"/>
    <w:uiPriority w:val="99"/>
    <w:locked/>
    <w:rsid w:val="00EF3DE0"/>
    <w:rPr>
      <w:rFonts w:ascii="Arial" w:eastAsia="Times New Roman" w:hAnsi="Arial" w:cs="Arial"/>
      <w:i/>
      <w:iCs/>
      <w:sz w:val="20"/>
      <w:szCs w:val="24"/>
      <w:lang w:eastAsia="en-US"/>
    </w:rPr>
  </w:style>
  <w:style w:type="character" w:customStyle="1" w:styleId="Heading3Char">
    <w:name w:val="Heading 3 Char"/>
    <w:basedOn w:val="DefaultParagraphFont"/>
    <w:link w:val="Heading3"/>
    <w:uiPriority w:val="99"/>
    <w:locked/>
    <w:rsid w:val="00EF3DE0"/>
    <w:rPr>
      <w:rFonts w:ascii="Arial" w:eastAsia="Times New Roman" w:hAnsi="Arial" w:cs="Arial"/>
      <w:bCs/>
      <w:sz w:val="20"/>
      <w:szCs w:val="26"/>
      <w:lang w:eastAsia="en-US"/>
    </w:rPr>
  </w:style>
  <w:style w:type="character" w:customStyle="1" w:styleId="Heading4Char">
    <w:name w:val="Heading 4 Char"/>
    <w:basedOn w:val="DefaultParagraphFont"/>
    <w:link w:val="Heading4"/>
    <w:uiPriority w:val="99"/>
    <w:locked/>
    <w:rsid w:val="00EF3DE0"/>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uiPriority w:val="99"/>
    <w:locked/>
    <w:rsid w:val="00EF3DE0"/>
    <w:rPr>
      <w:rFonts w:ascii="Arial" w:eastAsia="Times New Roman" w:hAnsi="Arial"/>
      <w:b/>
      <w:bCs/>
      <w:i/>
      <w:iCs/>
      <w:sz w:val="26"/>
      <w:szCs w:val="26"/>
      <w:lang w:eastAsia="en-US"/>
    </w:rPr>
  </w:style>
  <w:style w:type="character" w:customStyle="1" w:styleId="Heading6Char">
    <w:name w:val="Heading 6 Char"/>
    <w:basedOn w:val="DefaultParagraphFont"/>
    <w:link w:val="Heading6"/>
    <w:uiPriority w:val="99"/>
    <w:locked/>
    <w:rsid w:val="00EF3DE0"/>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EF3DE0"/>
    <w:rPr>
      <w:rFonts w:ascii="Times New Roman" w:eastAsia="Times New Roman" w:hAnsi="Times New Roman"/>
      <w:sz w:val="24"/>
      <w:szCs w:val="24"/>
      <w:lang w:eastAsia="en-US"/>
    </w:rPr>
  </w:style>
  <w:style w:type="character" w:customStyle="1" w:styleId="Heading8Char">
    <w:name w:val="Heading 8 Char"/>
    <w:basedOn w:val="DefaultParagraphFont"/>
    <w:link w:val="Heading8"/>
    <w:uiPriority w:val="99"/>
    <w:locked/>
    <w:rsid w:val="00EF3DE0"/>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uiPriority w:val="99"/>
    <w:locked/>
    <w:rsid w:val="00EF3DE0"/>
    <w:rPr>
      <w:rFonts w:ascii="Arial" w:eastAsia="Times New Roman" w:hAnsi="Arial" w:cs="Arial"/>
      <w:lang w:eastAsia="en-US"/>
    </w:rPr>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7215A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uiPriority w:val="99"/>
    <w:locked/>
    <w:rsid w:val="00EF3DE0"/>
    <w:rPr>
      <w:rFonts w:ascii="Arial" w:hAnsi="Arial" w:cs="Arial"/>
      <w:sz w:val="24"/>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basedOn w:val="DefaultParagraphFont"/>
    <w:link w:val="BodyText2"/>
    <w:uiPriority w:val="99"/>
    <w:locked/>
    <w:rsid w:val="00EF3DE0"/>
    <w:rPr>
      <w:rFonts w:ascii="Arial" w:hAnsi="Arial" w:cs="Times New Roman"/>
      <w:sz w:val="24"/>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basedOn w:val="DefaultParagraphFont"/>
    <w:link w:val="BodyText3"/>
    <w:uiPriority w:val="99"/>
    <w:locked/>
    <w:rsid w:val="00EF3DE0"/>
    <w:rPr>
      <w:rFonts w:ascii="Arial" w:hAnsi="Arial" w:cs="Arial"/>
      <w:b/>
      <w:bCs/>
      <w:sz w:val="24"/>
      <w:szCs w:val="24"/>
      <w:lang w:eastAsia="en-US"/>
    </w:rPr>
  </w:style>
  <w:style w:type="table" w:customStyle="1" w:styleId="HeaderTableGrid1">
    <w:name w:val="Header Table Grid1"/>
    <w:uiPriority w:val="99"/>
    <w:rsid w:val="00EF3DE0"/>
    <w:rPr>
      <w:rFonts w:ascii="Times New Roman" w:eastAsia="SimSu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F3DE0"/>
    <w:rPr>
      <w:rFonts w:ascii="Tahoma"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basedOn w:val="DefaultParagraphFont"/>
    <w:uiPriority w:val="99"/>
    <w:rsid w:val="00EF3DE0"/>
    <w:rPr>
      <w:rFonts w:cs="Times New Roman"/>
      <w:color w:val="0000FF"/>
      <w:u w:val="single"/>
    </w:rPr>
  </w:style>
  <w:style w:type="paragraph" w:customStyle="1" w:styleId="DefaultParagraphFontChar">
    <w:name w:val="Default Paragraph Font Char"/>
    <w:aliases w:val="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basedOn w:val="DefaultParagraphFont"/>
    <w:uiPriority w:val="99"/>
    <w:semiHidden/>
    <w:rsid w:val="00EF3DE0"/>
    <w:rPr>
      <w:rFonts w:cs="Times New Roman"/>
      <w:sz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EF3DE0"/>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basedOn w:val="CommentTextChar"/>
    <w:link w:val="CommentSubject"/>
    <w:uiPriority w:val="99"/>
    <w:semiHidden/>
    <w:locked/>
    <w:rsid w:val="00EF3DE0"/>
    <w:rPr>
      <w:rFonts w:ascii="Arial" w:hAnsi="Arial" w:cs="Times New Roman"/>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basedOn w:val="DefaultParagraphFont"/>
    <w:uiPriority w:val="99"/>
    <w:rsid w:val="00EF3DE0"/>
    <w:rPr>
      <w:rFonts w:cs="Times New Roman"/>
    </w:rPr>
  </w:style>
  <w:style w:type="paragraph" w:styleId="ListParagraph">
    <w:name w:val="List Paragraph"/>
    <w:basedOn w:val="Normal"/>
    <w:uiPriority w:val="34"/>
    <w:qFormat/>
    <w:rsid w:val="009D5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217E"/>
    <w:pPr>
      <w:spacing w:after="200" w:line="276" w:lineRule="auto"/>
    </w:pPr>
    <w:rPr>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DE0"/>
    <w:rPr>
      <w:rFonts w:ascii="Arial" w:eastAsia="Times New Roman" w:hAnsi="Arial" w:cs="Arial"/>
      <w:b/>
      <w:bCs/>
      <w:sz w:val="20"/>
      <w:szCs w:val="24"/>
      <w:lang w:eastAsia="en-US"/>
    </w:rPr>
  </w:style>
  <w:style w:type="character" w:customStyle="1" w:styleId="Heading2Char">
    <w:name w:val="Heading 2 Char"/>
    <w:basedOn w:val="DefaultParagraphFont"/>
    <w:link w:val="Heading2"/>
    <w:uiPriority w:val="99"/>
    <w:locked/>
    <w:rsid w:val="00EF3DE0"/>
    <w:rPr>
      <w:rFonts w:ascii="Arial" w:eastAsia="Times New Roman" w:hAnsi="Arial" w:cs="Arial"/>
      <w:i/>
      <w:iCs/>
      <w:sz w:val="20"/>
      <w:szCs w:val="24"/>
      <w:lang w:eastAsia="en-US"/>
    </w:rPr>
  </w:style>
  <w:style w:type="character" w:customStyle="1" w:styleId="Heading3Char">
    <w:name w:val="Heading 3 Char"/>
    <w:basedOn w:val="DefaultParagraphFont"/>
    <w:link w:val="Heading3"/>
    <w:uiPriority w:val="99"/>
    <w:locked/>
    <w:rsid w:val="00EF3DE0"/>
    <w:rPr>
      <w:rFonts w:ascii="Arial" w:eastAsia="Times New Roman" w:hAnsi="Arial" w:cs="Arial"/>
      <w:bCs/>
      <w:sz w:val="20"/>
      <w:szCs w:val="26"/>
      <w:lang w:eastAsia="en-US"/>
    </w:rPr>
  </w:style>
  <w:style w:type="character" w:customStyle="1" w:styleId="Heading4Char">
    <w:name w:val="Heading 4 Char"/>
    <w:basedOn w:val="DefaultParagraphFont"/>
    <w:link w:val="Heading4"/>
    <w:uiPriority w:val="99"/>
    <w:locked/>
    <w:rsid w:val="00EF3DE0"/>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uiPriority w:val="99"/>
    <w:locked/>
    <w:rsid w:val="00EF3DE0"/>
    <w:rPr>
      <w:rFonts w:ascii="Arial" w:eastAsia="Times New Roman" w:hAnsi="Arial"/>
      <w:b/>
      <w:bCs/>
      <w:i/>
      <w:iCs/>
      <w:sz w:val="26"/>
      <w:szCs w:val="26"/>
      <w:lang w:eastAsia="en-US"/>
    </w:rPr>
  </w:style>
  <w:style w:type="character" w:customStyle="1" w:styleId="Heading6Char">
    <w:name w:val="Heading 6 Char"/>
    <w:basedOn w:val="DefaultParagraphFont"/>
    <w:link w:val="Heading6"/>
    <w:uiPriority w:val="99"/>
    <w:locked/>
    <w:rsid w:val="00EF3DE0"/>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EF3DE0"/>
    <w:rPr>
      <w:rFonts w:ascii="Times New Roman" w:eastAsia="Times New Roman" w:hAnsi="Times New Roman"/>
      <w:sz w:val="24"/>
      <w:szCs w:val="24"/>
      <w:lang w:eastAsia="en-US"/>
    </w:rPr>
  </w:style>
  <w:style w:type="character" w:customStyle="1" w:styleId="Heading8Char">
    <w:name w:val="Heading 8 Char"/>
    <w:basedOn w:val="DefaultParagraphFont"/>
    <w:link w:val="Heading8"/>
    <w:uiPriority w:val="99"/>
    <w:locked/>
    <w:rsid w:val="00EF3DE0"/>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uiPriority w:val="99"/>
    <w:locked/>
    <w:rsid w:val="00EF3DE0"/>
    <w:rPr>
      <w:rFonts w:ascii="Arial" w:eastAsia="Times New Roman" w:hAnsi="Arial" w:cs="Arial"/>
      <w:lang w:eastAsia="en-US"/>
    </w:rPr>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7215A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uiPriority w:val="99"/>
    <w:locked/>
    <w:rsid w:val="00EF3DE0"/>
    <w:rPr>
      <w:rFonts w:ascii="Arial" w:hAnsi="Arial" w:cs="Arial"/>
      <w:sz w:val="24"/>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basedOn w:val="DefaultParagraphFont"/>
    <w:link w:val="BodyText2"/>
    <w:uiPriority w:val="99"/>
    <w:locked/>
    <w:rsid w:val="00EF3DE0"/>
    <w:rPr>
      <w:rFonts w:ascii="Arial" w:hAnsi="Arial" w:cs="Times New Roman"/>
      <w:sz w:val="24"/>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basedOn w:val="DefaultParagraphFont"/>
    <w:link w:val="BodyText3"/>
    <w:uiPriority w:val="99"/>
    <w:locked/>
    <w:rsid w:val="00EF3DE0"/>
    <w:rPr>
      <w:rFonts w:ascii="Arial" w:hAnsi="Arial" w:cs="Arial"/>
      <w:b/>
      <w:bCs/>
      <w:sz w:val="24"/>
      <w:szCs w:val="24"/>
      <w:lang w:eastAsia="en-US"/>
    </w:rPr>
  </w:style>
  <w:style w:type="table" w:customStyle="1" w:styleId="HeaderTableGrid1">
    <w:name w:val="Header Table Grid1"/>
    <w:uiPriority w:val="99"/>
    <w:rsid w:val="00EF3DE0"/>
    <w:rPr>
      <w:rFonts w:ascii="Times New Roman" w:eastAsia="SimSu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F3DE0"/>
    <w:rPr>
      <w:rFonts w:ascii="Tahoma"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basedOn w:val="DefaultParagraphFont"/>
    <w:uiPriority w:val="99"/>
    <w:rsid w:val="00EF3DE0"/>
    <w:rPr>
      <w:rFonts w:cs="Times New Roman"/>
      <w:color w:val="0000FF"/>
      <w:u w:val="single"/>
    </w:rPr>
  </w:style>
  <w:style w:type="paragraph" w:customStyle="1" w:styleId="DefaultParagraphFontChar">
    <w:name w:val="Default Paragraph Font Char"/>
    <w:aliases w:val="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basedOn w:val="DefaultParagraphFont"/>
    <w:uiPriority w:val="99"/>
    <w:semiHidden/>
    <w:rsid w:val="00EF3DE0"/>
    <w:rPr>
      <w:rFonts w:cs="Times New Roman"/>
      <w:sz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EF3DE0"/>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basedOn w:val="CommentTextChar"/>
    <w:link w:val="CommentSubject"/>
    <w:uiPriority w:val="99"/>
    <w:semiHidden/>
    <w:locked/>
    <w:rsid w:val="00EF3DE0"/>
    <w:rPr>
      <w:rFonts w:ascii="Arial" w:hAnsi="Arial" w:cs="Times New Roman"/>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basedOn w:val="DefaultParagraphFont"/>
    <w:uiPriority w:val="99"/>
    <w:rsid w:val="00EF3DE0"/>
    <w:rPr>
      <w:rFonts w:cs="Times New Roman"/>
    </w:rPr>
  </w:style>
  <w:style w:type="paragraph" w:styleId="ListParagraph">
    <w:name w:val="List Paragraph"/>
    <w:basedOn w:val="Normal"/>
    <w:uiPriority w:val="34"/>
    <w:qFormat/>
    <w:rsid w:val="009D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36179">
      <w:bodyDiv w:val="1"/>
      <w:marLeft w:val="0"/>
      <w:marRight w:val="0"/>
      <w:marTop w:val="0"/>
      <w:marBottom w:val="0"/>
      <w:divBdr>
        <w:top w:val="none" w:sz="0" w:space="0" w:color="auto"/>
        <w:left w:val="none" w:sz="0" w:space="0" w:color="auto"/>
        <w:bottom w:val="none" w:sz="0" w:space="0" w:color="auto"/>
        <w:right w:val="none" w:sz="0" w:space="0" w:color="auto"/>
      </w:divBdr>
    </w:div>
    <w:div w:id="824976409">
      <w:bodyDiv w:val="1"/>
      <w:marLeft w:val="0"/>
      <w:marRight w:val="0"/>
      <w:marTop w:val="0"/>
      <w:marBottom w:val="0"/>
      <w:divBdr>
        <w:top w:val="none" w:sz="0" w:space="0" w:color="auto"/>
        <w:left w:val="none" w:sz="0" w:space="0" w:color="auto"/>
        <w:bottom w:val="none" w:sz="0" w:space="0" w:color="auto"/>
        <w:right w:val="none" w:sz="0" w:space="0" w:color="auto"/>
      </w:divBdr>
    </w:div>
    <w:div w:id="984773190">
      <w:bodyDiv w:val="1"/>
      <w:marLeft w:val="0"/>
      <w:marRight w:val="0"/>
      <w:marTop w:val="0"/>
      <w:marBottom w:val="0"/>
      <w:divBdr>
        <w:top w:val="none" w:sz="0" w:space="0" w:color="auto"/>
        <w:left w:val="none" w:sz="0" w:space="0" w:color="auto"/>
        <w:bottom w:val="none" w:sz="0" w:space="0" w:color="auto"/>
        <w:right w:val="none" w:sz="0" w:space="0" w:color="auto"/>
      </w:divBdr>
      <w:divsChild>
        <w:div w:id="194270818">
          <w:marLeft w:val="0"/>
          <w:marRight w:val="0"/>
          <w:marTop w:val="0"/>
          <w:marBottom w:val="0"/>
          <w:divBdr>
            <w:top w:val="none" w:sz="0" w:space="0" w:color="auto"/>
            <w:left w:val="none" w:sz="0" w:space="0" w:color="auto"/>
            <w:bottom w:val="none" w:sz="0" w:space="0" w:color="auto"/>
            <w:right w:val="none" w:sz="0" w:space="0" w:color="auto"/>
          </w:divBdr>
        </w:div>
        <w:div w:id="16661860">
          <w:marLeft w:val="0"/>
          <w:marRight w:val="0"/>
          <w:marTop w:val="0"/>
          <w:marBottom w:val="0"/>
          <w:divBdr>
            <w:top w:val="none" w:sz="0" w:space="0" w:color="auto"/>
            <w:left w:val="none" w:sz="0" w:space="0" w:color="auto"/>
            <w:bottom w:val="none" w:sz="0" w:space="0" w:color="auto"/>
            <w:right w:val="none" w:sz="0" w:space="0" w:color="auto"/>
          </w:divBdr>
        </w:div>
      </w:divsChild>
    </w:div>
    <w:div w:id="1054310000">
      <w:bodyDiv w:val="1"/>
      <w:marLeft w:val="0"/>
      <w:marRight w:val="0"/>
      <w:marTop w:val="0"/>
      <w:marBottom w:val="0"/>
      <w:divBdr>
        <w:top w:val="none" w:sz="0" w:space="0" w:color="auto"/>
        <w:left w:val="none" w:sz="0" w:space="0" w:color="auto"/>
        <w:bottom w:val="none" w:sz="0" w:space="0" w:color="auto"/>
        <w:right w:val="none" w:sz="0" w:space="0" w:color="auto"/>
      </w:divBdr>
    </w:div>
    <w:div w:id="1256596177">
      <w:bodyDiv w:val="1"/>
      <w:marLeft w:val="0"/>
      <w:marRight w:val="0"/>
      <w:marTop w:val="0"/>
      <w:marBottom w:val="0"/>
      <w:divBdr>
        <w:top w:val="none" w:sz="0" w:space="0" w:color="auto"/>
        <w:left w:val="none" w:sz="0" w:space="0" w:color="auto"/>
        <w:bottom w:val="none" w:sz="0" w:space="0" w:color="auto"/>
        <w:right w:val="none" w:sz="0" w:space="0" w:color="auto"/>
      </w:divBdr>
    </w:div>
    <w:div w:id="1324704557">
      <w:bodyDiv w:val="1"/>
      <w:marLeft w:val="0"/>
      <w:marRight w:val="0"/>
      <w:marTop w:val="0"/>
      <w:marBottom w:val="0"/>
      <w:divBdr>
        <w:top w:val="none" w:sz="0" w:space="0" w:color="auto"/>
        <w:left w:val="none" w:sz="0" w:space="0" w:color="auto"/>
        <w:bottom w:val="none" w:sz="0" w:space="0" w:color="auto"/>
        <w:right w:val="none" w:sz="0" w:space="0" w:color="auto"/>
      </w:divBdr>
    </w:div>
    <w:div w:id="15287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2019-01-30T16:34:00Z</dcterms:created>
  <dcterms:modified xsi:type="dcterms:W3CDTF">2019-01-30T16:34:00Z</dcterms:modified>
</cp:coreProperties>
</file>